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ED9E9" w14:textId="77777777" w:rsidR="00246D0E" w:rsidRPr="005E0259" w:rsidRDefault="00246D0E" w:rsidP="00246D0E">
      <w:pPr>
        <w:spacing w:after="160" w:line="360" w:lineRule="auto"/>
        <w:jc w:val="center"/>
        <w:rPr>
          <w:b/>
          <w:sz w:val="44"/>
          <w:szCs w:val="44"/>
        </w:rPr>
      </w:pPr>
      <w:bookmarkStart w:id="0" w:name="OLE_LINK57"/>
      <w:r w:rsidRPr="005E0259">
        <w:rPr>
          <w:b/>
          <w:sz w:val="44"/>
          <w:szCs w:val="44"/>
        </w:rPr>
        <w:t>TEKNOFEST</w:t>
      </w:r>
    </w:p>
    <w:p w14:paraId="504A845A" w14:textId="77777777" w:rsidR="00246D0E" w:rsidRPr="005E0259" w:rsidRDefault="00246D0E" w:rsidP="00246D0E">
      <w:pPr>
        <w:spacing w:after="160" w:line="360" w:lineRule="auto"/>
        <w:jc w:val="center"/>
        <w:rPr>
          <w:b/>
          <w:sz w:val="36"/>
          <w:szCs w:val="36"/>
        </w:rPr>
      </w:pPr>
      <w:r w:rsidRPr="005E0259">
        <w:rPr>
          <w:b/>
          <w:sz w:val="36"/>
          <w:szCs w:val="36"/>
        </w:rPr>
        <w:t>HAVACILIK, UZAY VE TEKNOLOJİ FESTİVALİ</w:t>
      </w:r>
    </w:p>
    <w:p w14:paraId="55C46030" w14:textId="77777777" w:rsidR="00246D0E" w:rsidRPr="005E0259" w:rsidRDefault="00246D0E" w:rsidP="00246D0E">
      <w:pPr>
        <w:shd w:val="clear" w:color="auto" w:fill="FFFFFF"/>
        <w:jc w:val="center"/>
        <w:rPr>
          <w:b/>
          <w:sz w:val="36"/>
          <w:szCs w:val="36"/>
        </w:rPr>
      </w:pPr>
      <w:r w:rsidRPr="005E0259">
        <w:rPr>
          <w:b/>
          <w:sz w:val="36"/>
          <w:szCs w:val="36"/>
        </w:rPr>
        <w:t>BİYOTEKNOLOJİ İNOVASYON YARIŞMASI</w:t>
      </w:r>
    </w:p>
    <w:p w14:paraId="69AAF610" w14:textId="77777777" w:rsidR="00246D0E" w:rsidRPr="005E0259" w:rsidRDefault="00246D0E" w:rsidP="00246D0E">
      <w:pPr>
        <w:shd w:val="clear" w:color="auto" w:fill="FFFFFF"/>
        <w:jc w:val="center"/>
        <w:rPr>
          <w:b/>
          <w:sz w:val="36"/>
          <w:szCs w:val="36"/>
        </w:rPr>
      </w:pPr>
    </w:p>
    <w:p w14:paraId="5EAEC1D7" w14:textId="77777777" w:rsidR="00246D0E" w:rsidRDefault="00246D0E" w:rsidP="00246D0E">
      <w:pPr>
        <w:spacing w:after="160" w:line="480" w:lineRule="auto"/>
        <w:jc w:val="center"/>
        <w:rPr>
          <w:b/>
          <w:sz w:val="36"/>
        </w:rPr>
      </w:pPr>
      <w:r w:rsidRPr="005E0259">
        <w:rPr>
          <w:b/>
          <w:sz w:val="36"/>
        </w:rPr>
        <w:t>PROJE DETAY RAPORU</w:t>
      </w:r>
    </w:p>
    <w:p w14:paraId="714F42DF" w14:textId="77777777" w:rsidR="00246D0E" w:rsidRPr="005E0259" w:rsidRDefault="00246D0E" w:rsidP="00246D0E">
      <w:pPr>
        <w:spacing w:after="160" w:line="480" w:lineRule="auto"/>
        <w:jc w:val="center"/>
        <w:rPr>
          <w:b/>
          <w:sz w:val="36"/>
          <w:szCs w:val="36"/>
        </w:rPr>
      </w:pPr>
      <w:r>
        <w:rPr>
          <w:b/>
          <w:sz w:val="36"/>
        </w:rPr>
        <w:t>ÜNİVERSİTE VE ÜZERİ SEVİYESİ PROJE KATEGORİSİ</w:t>
      </w:r>
    </w:p>
    <w:p w14:paraId="08C56930" w14:textId="77777777" w:rsidR="00246D0E" w:rsidRPr="005E0259" w:rsidRDefault="00246D0E" w:rsidP="00246D0E">
      <w:pPr>
        <w:spacing w:after="160" w:line="480" w:lineRule="auto"/>
        <w:jc w:val="center"/>
        <w:rPr>
          <w:b/>
          <w:sz w:val="32"/>
          <w:szCs w:val="32"/>
          <w:bdr w:val="none" w:sz="0" w:space="0" w:color="auto" w:frame="1"/>
        </w:rPr>
      </w:pPr>
      <w:r w:rsidRPr="005E0259">
        <w:rPr>
          <w:b/>
          <w:sz w:val="32"/>
          <w:szCs w:val="32"/>
        </w:rPr>
        <w:t>TAKIM ADI</w:t>
      </w:r>
    </w:p>
    <w:p w14:paraId="186119CD" w14:textId="61205236" w:rsidR="00246D0E" w:rsidRPr="00246D0E" w:rsidRDefault="00246D0E" w:rsidP="00246D0E">
      <w:pPr>
        <w:spacing w:after="160" w:line="480" w:lineRule="auto"/>
        <w:jc w:val="center"/>
        <w:rPr>
          <w:bCs/>
          <w:sz w:val="32"/>
          <w:szCs w:val="32"/>
        </w:rPr>
      </w:pPr>
      <w:r w:rsidRPr="00246D0E">
        <w:rPr>
          <w:bCs/>
          <w:sz w:val="32"/>
          <w:szCs w:val="32"/>
        </w:rPr>
        <w:t>VENA</w:t>
      </w:r>
    </w:p>
    <w:p w14:paraId="60278C43" w14:textId="77777777" w:rsidR="00246D0E" w:rsidRPr="005E0259" w:rsidRDefault="00246D0E" w:rsidP="00246D0E">
      <w:pPr>
        <w:spacing w:after="160" w:line="480" w:lineRule="auto"/>
        <w:jc w:val="center"/>
        <w:rPr>
          <w:b/>
          <w:sz w:val="32"/>
          <w:szCs w:val="32"/>
        </w:rPr>
      </w:pPr>
      <w:r w:rsidRPr="005E0259">
        <w:rPr>
          <w:b/>
          <w:sz w:val="32"/>
          <w:szCs w:val="32"/>
        </w:rPr>
        <w:t>PROJE ADI</w:t>
      </w:r>
    </w:p>
    <w:p w14:paraId="63F815F1" w14:textId="77777777" w:rsidR="00246D0E" w:rsidRPr="00246D0E" w:rsidRDefault="00246D0E" w:rsidP="00246D0E">
      <w:pPr>
        <w:spacing w:after="240" w:line="480" w:lineRule="auto"/>
        <w:jc w:val="center"/>
        <w:rPr>
          <w:bCs/>
          <w:sz w:val="32"/>
          <w:szCs w:val="32"/>
        </w:rPr>
      </w:pPr>
      <w:r w:rsidRPr="00246D0E">
        <w:rPr>
          <w:bCs/>
          <w:sz w:val="32"/>
          <w:szCs w:val="32"/>
        </w:rPr>
        <w:t>İLAÇ YÜKLÜ POLİMERİK KAPLAMALI METAL STENTLERİN GELİŞTİRİLMESİ</w:t>
      </w:r>
    </w:p>
    <w:p w14:paraId="7EE1A827" w14:textId="77777777" w:rsidR="00246D0E" w:rsidRPr="005E0259" w:rsidRDefault="00246D0E" w:rsidP="00246D0E">
      <w:pPr>
        <w:spacing w:after="160" w:line="480" w:lineRule="auto"/>
        <w:jc w:val="center"/>
        <w:rPr>
          <w:b/>
          <w:sz w:val="32"/>
          <w:szCs w:val="32"/>
        </w:rPr>
      </w:pPr>
      <w:r w:rsidRPr="005E0259">
        <w:rPr>
          <w:b/>
          <w:sz w:val="32"/>
          <w:szCs w:val="32"/>
        </w:rPr>
        <w:t xml:space="preserve">BAŞVURU </w:t>
      </w:r>
      <w:r>
        <w:rPr>
          <w:b/>
          <w:sz w:val="32"/>
          <w:szCs w:val="32"/>
        </w:rPr>
        <w:t>ID</w:t>
      </w:r>
    </w:p>
    <w:bookmarkEnd w:id="0"/>
    <w:p w14:paraId="16437C99" w14:textId="77777777" w:rsidR="00246D0E" w:rsidRPr="00246D0E" w:rsidRDefault="00246D0E" w:rsidP="00246D0E">
      <w:pPr>
        <w:spacing w:after="240" w:line="276" w:lineRule="auto"/>
        <w:jc w:val="center"/>
        <w:rPr>
          <w:bCs/>
          <w:sz w:val="32"/>
          <w:szCs w:val="32"/>
        </w:rPr>
      </w:pPr>
      <w:r w:rsidRPr="00246D0E">
        <w:rPr>
          <w:bCs/>
          <w:sz w:val="32"/>
          <w:szCs w:val="32"/>
        </w:rPr>
        <w:t>468222</w:t>
      </w:r>
    </w:p>
    <w:p w14:paraId="2FC9E9A6" w14:textId="701541C5" w:rsidR="002547A9" w:rsidRPr="00CE1FDF" w:rsidRDefault="002547A9" w:rsidP="005B6B6A">
      <w:pPr>
        <w:pStyle w:val="GvdeA"/>
        <w:spacing w:after="240" w:line="276" w:lineRule="auto"/>
        <w:jc w:val="both"/>
        <w:rPr>
          <w:rFonts w:ascii="Times New Roman" w:hAnsi="Times New Roman" w:cs="Times New Roman"/>
          <w:b/>
          <w:bCs/>
          <w:sz w:val="24"/>
          <w:szCs w:val="24"/>
        </w:rPr>
      </w:pPr>
    </w:p>
    <w:p w14:paraId="7A8912CE" w14:textId="27797A56" w:rsidR="002547A9" w:rsidRPr="00CE1FDF" w:rsidRDefault="002547A9" w:rsidP="005B6B6A">
      <w:pPr>
        <w:pStyle w:val="GvdeA"/>
        <w:spacing w:after="240" w:line="276" w:lineRule="auto"/>
        <w:jc w:val="both"/>
        <w:rPr>
          <w:rFonts w:ascii="Times New Roman" w:hAnsi="Times New Roman" w:cs="Times New Roman"/>
          <w:b/>
          <w:bCs/>
          <w:sz w:val="24"/>
          <w:szCs w:val="24"/>
        </w:rPr>
      </w:pPr>
    </w:p>
    <w:p w14:paraId="7A56F6CD" w14:textId="40F01D06" w:rsidR="005B6B6A" w:rsidRDefault="005B6B6A" w:rsidP="005B6B6A">
      <w:pPr>
        <w:pStyle w:val="GvdeA"/>
        <w:spacing w:after="240" w:line="276" w:lineRule="auto"/>
        <w:jc w:val="both"/>
        <w:rPr>
          <w:rFonts w:ascii="Times New Roman" w:hAnsi="Times New Roman" w:cs="Times New Roman"/>
          <w:b/>
          <w:bCs/>
          <w:sz w:val="24"/>
          <w:szCs w:val="24"/>
        </w:rPr>
      </w:pPr>
    </w:p>
    <w:p w14:paraId="56963AA2" w14:textId="5C542F51" w:rsidR="007556D4" w:rsidRDefault="007556D4" w:rsidP="005B6B6A">
      <w:pPr>
        <w:pStyle w:val="GvdeA"/>
        <w:spacing w:after="240" w:line="276" w:lineRule="auto"/>
        <w:jc w:val="both"/>
        <w:rPr>
          <w:rFonts w:ascii="Times New Roman" w:hAnsi="Times New Roman" w:cs="Times New Roman"/>
          <w:b/>
          <w:bCs/>
          <w:sz w:val="24"/>
          <w:szCs w:val="24"/>
        </w:rPr>
      </w:pPr>
    </w:p>
    <w:p w14:paraId="39450699" w14:textId="77777777" w:rsidR="00246D0E" w:rsidRDefault="00246D0E" w:rsidP="00246D0E">
      <w:pPr>
        <w:spacing w:after="240" w:line="276" w:lineRule="auto"/>
        <w:rPr>
          <w:b/>
          <w:bCs/>
          <w:sz w:val="24"/>
          <w:szCs w:val="24"/>
        </w:rPr>
      </w:pPr>
    </w:p>
    <w:p w14:paraId="3BB070B9" w14:textId="12984795" w:rsidR="00D829A8" w:rsidRDefault="001C7F01" w:rsidP="00246D0E">
      <w:pPr>
        <w:spacing w:after="240" w:line="276" w:lineRule="auto"/>
        <w:rPr>
          <w:b/>
          <w:bCs/>
          <w:sz w:val="24"/>
          <w:szCs w:val="24"/>
        </w:rPr>
      </w:pPr>
      <w:r w:rsidRPr="00CE1FDF">
        <w:rPr>
          <w:b/>
          <w:bCs/>
          <w:sz w:val="24"/>
          <w:szCs w:val="24"/>
        </w:rPr>
        <w:lastRenderedPageBreak/>
        <w:t>İçindekiler</w:t>
      </w:r>
      <w:r w:rsidR="006331FC">
        <w:rPr>
          <w:b/>
          <w:bCs/>
          <w:sz w:val="24"/>
          <w:szCs w:val="24"/>
        </w:rPr>
        <w:t xml:space="preserve">                                                                                                         Sayfa Numarası</w:t>
      </w:r>
    </w:p>
    <w:p w14:paraId="129C65BE" w14:textId="77777777" w:rsidR="00EE3D01" w:rsidRPr="00EE3D01" w:rsidRDefault="006331FC" w:rsidP="00EE3D01">
      <w:pPr>
        <w:spacing w:after="240" w:line="276" w:lineRule="auto"/>
        <w:rPr>
          <w:b/>
          <w:bCs/>
          <w:sz w:val="24"/>
          <w:szCs w:val="24"/>
        </w:rPr>
      </w:pPr>
      <w:r w:rsidRPr="00EE3D01">
        <w:rPr>
          <w:b/>
          <w:bCs/>
          <w:sz w:val="24"/>
          <w:szCs w:val="24"/>
        </w:rPr>
        <w:t>1. Proje Özeti (Proje Tanımı)</w:t>
      </w:r>
    </w:p>
    <w:p w14:paraId="1403A709" w14:textId="4FB47FC9" w:rsidR="00EE3D01" w:rsidRPr="00EE3D01" w:rsidRDefault="00EE3D01" w:rsidP="00EE3D01">
      <w:pPr>
        <w:spacing w:after="240" w:line="276" w:lineRule="auto"/>
        <w:rPr>
          <w:b/>
          <w:bCs/>
          <w:sz w:val="24"/>
          <w:szCs w:val="24"/>
        </w:rPr>
      </w:pPr>
      <w:r w:rsidRPr="00EE3D01">
        <w:rPr>
          <w:b/>
          <w:bCs/>
          <w:sz w:val="24"/>
          <w:szCs w:val="24"/>
        </w:rPr>
        <w:t>2. Problem/Sorun.………………………………..................................................................</w:t>
      </w:r>
    </w:p>
    <w:p w14:paraId="2E8DD448" w14:textId="57DFFB03" w:rsidR="00EE3D01" w:rsidRPr="00EE3D01" w:rsidRDefault="00EE3D01" w:rsidP="00EE3D01">
      <w:pPr>
        <w:spacing w:after="240" w:line="276" w:lineRule="auto"/>
        <w:rPr>
          <w:b/>
          <w:bCs/>
          <w:sz w:val="24"/>
          <w:szCs w:val="24"/>
        </w:rPr>
      </w:pPr>
      <w:r w:rsidRPr="00EE3D01">
        <w:rPr>
          <w:b/>
          <w:bCs/>
          <w:sz w:val="24"/>
          <w:szCs w:val="24"/>
        </w:rPr>
        <w:t>3. Çözüm …………………………………………....................................................................</w:t>
      </w:r>
    </w:p>
    <w:p w14:paraId="419DB429" w14:textId="2BFD0A17" w:rsidR="00EE3D01" w:rsidRPr="00EE3D01" w:rsidRDefault="00EE3D01" w:rsidP="00EE3D01">
      <w:pPr>
        <w:spacing w:after="240" w:line="276" w:lineRule="auto"/>
        <w:rPr>
          <w:b/>
          <w:bCs/>
          <w:sz w:val="24"/>
          <w:szCs w:val="24"/>
        </w:rPr>
      </w:pPr>
      <w:r w:rsidRPr="00EE3D01">
        <w:rPr>
          <w:b/>
          <w:bCs/>
          <w:sz w:val="24"/>
          <w:szCs w:val="24"/>
        </w:rPr>
        <w:t>4. Yöntem …………………………………..............................................................................</w:t>
      </w:r>
    </w:p>
    <w:p w14:paraId="0471E281" w14:textId="005C8047" w:rsidR="00EE3D01" w:rsidRPr="00EE3D01" w:rsidRDefault="00EE3D01" w:rsidP="00EE3D01">
      <w:pPr>
        <w:spacing w:after="240" w:line="276" w:lineRule="auto"/>
        <w:rPr>
          <w:b/>
          <w:bCs/>
          <w:sz w:val="24"/>
          <w:szCs w:val="24"/>
        </w:rPr>
      </w:pPr>
      <w:r w:rsidRPr="00EE3D01">
        <w:rPr>
          <w:b/>
          <w:bCs/>
          <w:sz w:val="24"/>
          <w:szCs w:val="24"/>
        </w:rPr>
        <w:t>5. Yenilikçi (İnovatif) Yönü ………………………………....................................................</w:t>
      </w:r>
    </w:p>
    <w:p w14:paraId="5DBEAEF6" w14:textId="77B1C9DA" w:rsidR="00EE3D01" w:rsidRPr="00EE3D01" w:rsidRDefault="00EE3D01" w:rsidP="00EE3D01">
      <w:pPr>
        <w:spacing w:after="240" w:line="276" w:lineRule="auto"/>
        <w:rPr>
          <w:b/>
          <w:bCs/>
          <w:sz w:val="24"/>
          <w:szCs w:val="24"/>
        </w:rPr>
      </w:pPr>
      <w:r w:rsidRPr="00EE3D01">
        <w:rPr>
          <w:b/>
          <w:bCs/>
          <w:sz w:val="24"/>
          <w:szCs w:val="24"/>
        </w:rPr>
        <w:t>6. Uygulanabilirlik ……………………………………...........................................................</w:t>
      </w:r>
    </w:p>
    <w:p w14:paraId="654442F9" w14:textId="18848C62" w:rsidR="00EE3D01" w:rsidRPr="00EE3D01" w:rsidRDefault="00EE3D01" w:rsidP="00EE3D01">
      <w:pPr>
        <w:spacing w:after="240" w:line="276" w:lineRule="auto"/>
        <w:rPr>
          <w:b/>
          <w:bCs/>
          <w:sz w:val="24"/>
          <w:szCs w:val="24"/>
        </w:rPr>
      </w:pPr>
      <w:r w:rsidRPr="00EE3D01">
        <w:rPr>
          <w:b/>
          <w:bCs/>
          <w:sz w:val="24"/>
          <w:szCs w:val="24"/>
        </w:rPr>
        <w:t>7. Tahmini Maliyet ve Proje Zaman Planlaması ……………..............................................</w:t>
      </w:r>
    </w:p>
    <w:p w14:paraId="763118CA" w14:textId="33CF742E" w:rsidR="00EE3D01" w:rsidRPr="00EE3D01" w:rsidRDefault="00EE3D01" w:rsidP="00EE3D01">
      <w:pPr>
        <w:spacing w:after="240" w:line="276" w:lineRule="auto"/>
        <w:rPr>
          <w:b/>
          <w:bCs/>
          <w:sz w:val="24"/>
          <w:szCs w:val="24"/>
        </w:rPr>
      </w:pPr>
      <w:r w:rsidRPr="00EE3D01">
        <w:rPr>
          <w:b/>
          <w:bCs/>
          <w:sz w:val="24"/>
          <w:szCs w:val="24"/>
        </w:rPr>
        <w:t xml:space="preserve">8. Proje Fikrinin Hedef Kitlesi (Kullanıcılar) ………………............................................... </w:t>
      </w:r>
    </w:p>
    <w:p w14:paraId="41009BB8" w14:textId="42305418" w:rsidR="00EE3D01" w:rsidRPr="00EE3D01" w:rsidRDefault="00EE3D01" w:rsidP="00EE3D01">
      <w:pPr>
        <w:spacing w:after="240" w:line="276" w:lineRule="auto"/>
        <w:rPr>
          <w:b/>
          <w:bCs/>
          <w:sz w:val="24"/>
          <w:szCs w:val="24"/>
        </w:rPr>
      </w:pPr>
      <w:r w:rsidRPr="00EE3D01">
        <w:rPr>
          <w:b/>
          <w:bCs/>
          <w:sz w:val="24"/>
          <w:szCs w:val="24"/>
        </w:rPr>
        <w:t>9. Riskler ..................................................................................................................................</w:t>
      </w:r>
    </w:p>
    <w:p w14:paraId="2AFA7668" w14:textId="75A8BD33" w:rsidR="00EE3D01" w:rsidRPr="00EE3D01" w:rsidRDefault="00EE3D01" w:rsidP="00EE3D01">
      <w:pPr>
        <w:spacing w:after="240" w:line="276" w:lineRule="auto"/>
        <w:rPr>
          <w:b/>
          <w:bCs/>
          <w:sz w:val="24"/>
          <w:szCs w:val="24"/>
        </w:rPr>
      </w:pPr>
      <w:r w:rsidRPr="00EE3D01">
        <w:rPr>
          <w:b/>
          <w:bCs/>
          <w:sz w:val="24"/>
          <w:szCs w:val="24"/>
        </w:rPr>
        <w:t>10. Kaynaklar ..........................................................................................................................</w:t>
      </w:r>
    </w:p>
    <w:p w14:paraId="42C85A88" w14:textId="5BC80EDB" w:rsidR="001C7F01" w:rsidRDefault="001C7F01" w:rsidP="005B6B6A">
      <w:pPr>
        <w:pStyle w:val="GvdeA"/>
        <w:spacing w:after="240" w:line="276" w:lineRule="auto"/>
        <w:jc w:val="both"/>
        <w:rPr>
          <w:rFonts w:ascii="Times New Roman" w:eastAsia="Times New Roman" w:hAnsi="Times New Roman" w:cs="Times New Roman"/>
          <w:b/>
          <w:bCs/>
          <w:sz w:val="24"/>
          <w:szCs w:val="24"/>
        </w:rPr>
      </w:pPr>
    </w:p>
    <w:p w14:paraId="24EEE058" w14:textId="171E167D"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7851701B" w14:textId="3DC30CA0"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7EC81FC7" w14:textId="09C6375F"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1446F46E" w14:textId="4D3BF417"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100FFE3F" w14:textId="4CE1EF8A"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12AF6B4F" w14:textId="28E3D6BE"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47B2094B" w14:textId="4EDF9370"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722805ED" w14:textId="6862993E"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299DD8FC" w14:textId="7285B7FB"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0EF01458" w14:textId="2DB18C7A"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0F66EECD" w14:textId="5D6F00D5"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067FD688" w14:textId="6FC43488" w:rsid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55202FA8" w14:textId="77777777" w:rsidR="00EE3D01" w:rsidRPr="00EE3D01" w:rsidRDefault="00EE3D01" w:rsidP="005B6B6A">
      <w:pPr>
        <w:pStyle w:val="GvdeA"/>
        <w:spacing w:after="240" w:line="276" w:lineRule="auto"/>
        <w:jc w:val="both"/>
        <w:rPr>
          <w:rFonts w:ascii="Times New Roman" w:eastAsia="Times New Roman" w:hAnsi="Times New Roman" w:cs="Times New Roman"/>
          <w:b/>
          <w:bCs/>
          <w:sz w:val="24"/>
          <w:szCs w:val="24"/>
        </w:rPr>
      </w:pPr>
    </w:p>
    <w:p w14:paraId="1B45EDD9" w14:textId="4E9FBE23" w:rsidR="00734D6E" w:rsidRPr="00246D0E" w:rsidRDefault="001C7F01" w:rsidP="00246D0E">
      <w:pPr>
        <w:pStyle w:val="1balk"/>
      </w:pPr>
      <w:bookmarkStart w:id="1" w:name="OLE_LINK59"/>
      <w:r w:rsidRPr="00246D0E">
        <w:rPr>
          <w:rStyle w:val="1balkChar"/>
          <w:b/>
          <w:bCs/>
        </w:rPr>
        <w:lastRenderedPageBreak/>
        <w:t>Proje Özeti (Proje Tanımı)</w:t>
      </w:r>
      <w:bookmarkEnd w:id="1"/>
      <w:r w:rsidR="00B75292" w:rsidRPr="00246D0E">
        <w:t xml:space="preserve"> (5 puan)</w:t>
      </w:r>
    </w:p>
    <w:p w14:paraId="28B2AABC" w14:textId="345C6F4E" w:rsidR="00653CE1" w:rsidRDefault="009E0865" w:rsidP="00653CE1">
      <w:pPr>
        <w:pStyle w:val="ListeParagraf"/>
        <w:widowControl/>
        <w:pBdr>
          <w:top w:val="nil"/>
          <w:left w:val="nil"/>
          <w:bottom w:val="nil"/>
          <w:right w:val="nil"/>
          <w:between w:val="nil"/>
          <w:bar w:val="nil"/>
        </w:pBdr>
        <w:autoSpaceDE/>
        <w:autoSpaceDN/>
        <w:spacing w:after="240" w:line="276" w:lineRule="auto"/>
        <w:ind w:left="0" w:firstLine="284"/>
        <w:jc w:val="both"/>
        <w:rPr>
          <w:sz w:val="24"/>
          <w:szCs w:val="24"/>
        </w:rPr>
      </w:pPr>
      <w:r w:rsidRPr="00C244AA">
        <w:rPr>
          <w:bCs/>
          <w:sz w:val="24"/>
          <w:szCs w:val="24"/>
        </w:rPr>
        <w:t xml:space="preserve">Dünyada önde gelen ölüm sebeplerinden biri olan </w:t>
      </w:r>
      <w:r w:rsidR="00AD5AA4">
        <w:rPr>
          <w:rFonts w:eastAsia="TimesNewRomanPSMT"/>
          <w:sz w:val="24"/>
          <w:szCs w:val="24"/>
          <w:lang w:eastAsia="tr-TR"/>
        </w:rPr>
        <w:t>Koroner Arter Hastalığı (</w:t>
      </w:r>
      <w:proofErr w:type="gramStart"/>
      <w:r w:rsidR="00FE496D">
        <w:rPr>
          <w:rFonts w:eastAsia="TimesNewRomanPSMT"/>
          <w:sz w:val="24"/>
          <w:szCs w:val="24"/>
          <w:lang w:eastAsia="tr-TR"/>
        </w:rPr>
        <w:t>KAH</w:t>
      </w:r>
      <w:proofErr w:type="gramEnd"/>
      <w:r w:rsidR="00AD5AA4">
        <w:rPr>
          <w:rFonts w:eastAsia="TimesNewRomanPSMT"/>
          <w:sz w:val="24"/>
          <w:szCs w:val="24"/>
          <w:lang w:eastAsia="tr-TR"/>
        </w:rPr>
        <w:t>)’</w:t>
      </w:r>
      <w:proofErr w:type="spellStart"/>
      <w:r w:rsidR="00AD5AA4">
        <w:rPr>
          <w:rFonts w:eastAsia="TimesNewRomanPSMT"/>
          <w:sz w:val="24"/>
          <w:szCs w:val="24"/>
          <w:lang w:eastAsia="tr-TR"/>
        </w:rPr>
        <w:t>nın</w:t>
      </w:r>
      <w:proofErr w:type="spellEnd"/>
      <w:r w:rsidR="00FE496D">
        <w:rPr>
          <w:rFonts w:eastAsia="TimesNewRomanPSMT"/>
          <w:sz w:val="24"/>
          <w:szCs w:val="24"/>
          <w:lang w:eastAsia="tr-TR"/>
        </w:rPr>
        <w:t xml:space="preserve"> </w:t>
      </w:r>
      <w:r w:rsidR="00C244AA" w:rsidRPr="009E0865">
        <w:rPr>
          <w:rFonts w:eastAsia="TimesNewRomanPSMT"/>
          <w:sz w:val="24"/>
          <w:szCs w:val="24"/>
          <w:lang w:eastAsia="tr-TR"/>
        </w:rPr>
        <w:t>tedavisinde</w:t>
      </w:r>
      <w:r w:rsidR="00C244AA">
        <w:rPr>
          <w:rFonts w:eastAsia="TimesNewRomanPSMT"/>
          <w:sz w:val="24"/>
          <w:szCs w:val="24"/>
          <w:lang w:eastAsia="tr-TR"/>
        </w:rPr>
        <w:t>,</w:t>
      </w:r>
      <w:r w:rsidR="00C244AA" w:rsidRPr="009E0865">
        <w:rPr>
          <w:rFonts w:eastAsia="TimesNewRomanPSMT"/>
          <w:sz w:val="24"/>
          <w:szCs w:val="24"/>
          <w:lang w:eastAsia="tr-TR"/>
        </w:rPr>
        <w:t xml:space="preserve"> mevcut </w:t>
      </w:r>
      <w:proofErr w:type="spellStart"/>
      <w:r w:rsidR="00C244AA" w:rsidRPr="009E0865">
        <w:rPr>
          <w:rFonts w:eastAsia="TimesNewRomanPSMT"/>
          <w:sz w:val="24"/>
          <w:szCs w:val="24"/>
          <w:lang w:eastAsia="tr-TR"/>
        </w:rPr>
        <w:t>yöntemlerin</w:t>
      </w:r>
      <w:proofErr w:type="spellEnd"/>
      <w:r w:rsidR="00C244AA" w:rsidRPr="009E0865">
        <w:rPr>
          <w:rFonts w:eastAsia="TimesNewRomanPSMT"/>
          <w:sz w:val="24"/>
          <w:szCs w:val="24"/>
          <w:lang w:eastAsia="tr-TR"/>
        </w:rPr>
        <w:t xml:space="preserve"> sınırlamalarının </w:t>
      </w:r>
      <w:proofErr w:type="spellStart"/>
      <w:r w:rsidR="00C244AA" w:rsidRPr="009E0865">
        <w:rPr>
          <w:rFonts w:eastAsia="TimesNewRomanPSMT"/>
          <w:sz w:val="24"/>
          <w:szCs w:val="24"/>
          <w:lang w:eastAsia="tr-TR"/>
        </w:rPr>
        <w:t>üstesinden</w:t>
      </w:r>
      <w:proofErr w:type="spellEnd"/>
      <w:r w:rsidR="00C244AA" w:rsidRPr="009E0865">
        <w:rPr>
          <w:rFonts w:eastAsia="TimesNewRomanPSMT"/>
          <w:sz w:val="24"/>
          <w:szCs w:val="24"/>
          <w:lang w:eastAsia="tr-TR"/>
        </w:rPr>
        <w:t xml:space="preserve"> gelebilmek amacıyla ortaya </w:t>
      </w:r>
      <w:proofErr w:type="spellStart"/>
      <w:r w:rsidR="00C244AA" w:rsidRPr="009E0865">
        <w:rPr>
          <w:rFonts w:eastAsia="TimesNewRomanPSMT"/>
          <w:sz w:val="24"/>
          <w:szCs w:val="24"/>
          <w:lang w:eastAsia="tr-TR"/>
        </w:rPr>
        <w:t>çıkan</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kardiyovasküler</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stentler</w:t>
      </w:r>
      <w:proofErr w:type="spellEnd"/>
      <w:r w:rsidR="00C244AA" w:rsidRPr="009E0865">
        <w:rPr>
          <w:rFonts w:eastAsia="TimesNewRomanPSMT"/>
          <w:sz w:val="24"/>
          <w:szCs w:val="24"/>
          <w:lang w:eastAsia="tr-TR"/>
        </w:rPr>
        <w:t xml:space="preserve">, koroner damarlar </w:t>
      </w:r>
      <w:proofErr w:type="spellStart"/>
      <w:r w:rsidR="00C244AA" w:rsidRPr="009E0865">
        <w:rPr>
          <w:rFonts w:eastAsia="TimesNewRomanPSMT"/>
          <w:sz w:val="24"/>
          <w:szCs w:val="24"/>
          <w:lang w:eastAsia="tr-TR"/>
        </w:rPr>
        <w:t>içerisine</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katater</w:t>
      </w:r>
      <w:proofErr w:type="spellEnd"/>
      <w:r w:rsidR="00C244AA" w:rsidRPr="009E0865">
        <w:rPr>
          <w:rFonts w:eastAsia="TimesNewRomanPSMT"/>
          <w:sz w:val="24"/>
          <w:szCs w:val="24"/>
          <w:lang w:eastAsia="tr-TR"/>
        </w:rPr>
        <w:t xml:space="preserve"> yardımıyla </w:t>
      </w:r>
      <w:proofErr w:type="spellStart"/>
      <w:r w:rsidR="00C244AA" w:rsidRPr="009E0865">
        <w:rPr>
          <w:rFonts w:eastAsia="TimesNewRomanPSMT"/>
          <w:sz w:val="24"/>
          <w:szCs w:val="24"/>
          <w:lang w:eastAsia="tr-TR"/>
        </w:rPr>
        <w:t>yerleştirilip</w:t>
      </w:r>
      <w:proofErr w:type="spellEnd"/>
      <w:r w:rsidR="00C244AA" w:rsidRPr="009E0865">
        <w:rPr>
          <w:rFonts w:eastAsia="TimesNewRomanPSMT"/>
          <w:sz w:val="24"/>
          <w:szCs w:val="24"/>
          <w:lang w:eastAsia="tr-TR"/>
        </w:rPr>
        <w:t xml:space="preserve"> damarı </w:t>
      </w:r>
      <w:proofErr w:type="spellStart"/>
      <w:r w:rsidR="00C244AA" w:rsidRPr="009E0865">
        <w:rPr>
          <w:rFonts w:eastAsia="TimesNewRomanPSMT"/>
          <w:sz w:val="24"/>
          <w:szCs w:val="24"/>
          <w:lang w:eastAsia="tr-TR"/>
        </w:rPr>
        <w:t>içeriden</w:t>
      </w:r>
      <w:proofErr w:type="spellEnd"/>
      <w:r w:rsidR="00C244AA" w:rsidRPr="009E0865">
        <w:rPr>
          <w:rFonts w:eastAsia="TimesNewRomanPSMT"/>
          <w:sz w:val="24"/>
          <w:szCs w:val="24"/>
          <w:lang w:eastAsia="tr-TR"/>
        </w:rPr>
        <w:t xml:space="preserve"> destekleyerek tıkalı </w:t>
      </w:r>
      <w:proofErr w:type="spellStart"/>
      <w:r w:rsidR="00C244AA" w:rsidRPr="009E0865">
        <w:rPr>
          <w:rFonts w:eastAsia="TimesNewRomanPSMT"/>
          <w:sz w:val="24"/>
          <w:szCs w:val="24"/>
          <w:lang w:eastAsia="tr-TR"/>
        </w:rPr>
        <w:t>bölgenin</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açılmasını</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sağlamak</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üzere</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tasarlanmıs</w:t>
      </w:r>
      <w:proofErr w:type="spellEnd"/>
      <w:r w:rsidR="00C244AA" w:rsidRPr="009E0865">
        <w:rPr>
          <w:rFonts w:eastAsia="TimesNewRomanPSMT"/>
          <w:sz w:val="24"/>
          <w:szCs w:val="24"/>
          <w:lang w:eastAsia="tr-TR"/>
        </w:rPr>
        <w:t xml:space="preserve">̧ yapı iskeleleridir. </w:t>
      </w:r>
      <w:proofErr w:type="spellStart"/>
      <w:r w:rsidR="00C244AA">
        <w:rPr>
          <w:rFonts w:eastAsia="TimesNewRomanPSMT"/>
          <w:sz w:val="24"/>
          <w:szCs w:val="24"/>
          <w:lang w:eastAsia="tr-TR"/>
        </w:rPr>
        <w:t>Kardiyovasküler</w:t>
      </w:r>
      <w:proofErr w:type="spellEnd"/>
      <w:r w:rsidR="00C244AA">
        <w:rPr>
          <w:rFonts w:eastAsia="TimesNewRomanPSMT"/>
          <w:sz w:val="24"/>
          <w:szCs w:val="24"/>
          <w:lang w:eastAsia="tr-TR"/>
        </w:rPr>
        <w:t xml:space="preserve"> </w:t>
      </w:r>
      <w:proofErr w:type="spellStart"/>
      <w:r w:rsidR="00C244AA">
        <w:rPr>
          <w:rFonts w:eastAsia="TimesNewRomanPSMT"/>
          <w:sz w:val="24"/>
          <w:szCs w:val="24"/>
          <w:lang w:eastAsia="tr-TR"/>
        </w:rPr>
        <w:t>s</w:t>
      </w:r>
      <w:r w:rsidR="00C244AA" w:rsidRPr="009E0865">
        <w:rPr>
          <w:rFonts w:eastAsia="TimesNewRomanPSMT"/>
          <w:sz w:val="24"/>
          <w:szCs w:val="24"/>
          <w:lang w:eastAsia="tr-TR"/>
        </w:rPr>
        <w:t>tent</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üretiminde</w:t>
      </w:r>
      <w:proofErr w:type="spellEnd"/>
      <w:r w:rsidR="00C244AA" w:rsidRPr="009E0865">
        <w:rPr>
          <w:rFonts w:eastAsia="TimesNewRomanPSMT"/>
          <w:sz w:val="24"/>
          <w:szCs w:val="24"/>
          <w:lang w:eastAsia="tr-TR"/>
        </w:rPr>
        <w:t xml:space="preserve"> sıklıkla kullanılan metalik malzemeler arasında kobalt- </w:t>
      </w:r>
      <w:r w:rsidR="00C244AA" w:rsidRPr="009E0865">
        <w:rPr>
          <w:rFonts w:eastAsia="TimesNewRomanPSMT"/>
          <w:sz w:val="24"/>
          <w:szCs w:val="24"/>
          <w:shd w:val="clear" w:color="auto" w:fill="FFFFFF"/>
          <w:lang w:eastAsia="tr-TR"/>
        </w:rPr>
        <w:t>krom (</w:t>
      </w:r>
      <w:proofErr w:type="spellStart"/>
      <w:r w:rsidR="00C244AA" w:rsidRPr="009E0865">
        <w:rPr>
          <w:rFonts w:eastAsia="TimesNewRomanPSMT"/>
          <w:sz w:val="24"/>
          <w:szCs w:val="24"/>
          <w:shd w:val="clear" w:color="auto" w:fill="FFFFFF"/>
          <w:lang w:eastAsia="tr-TR"/>
        </w:rPr>
        <w:t>Co</w:t>
      </w:r>
      <w:proofErr w:type="spellEnd"/>
      <w:r w:rsidR="00C244AA" w:rsidRPr="009E0865">
        <w:rPr>
          <w:rFonts w:eastAsia="TimesNewRomanPSMT"/>
          <w:sz w:val="24"/>
          <w:szCs w:val="24"/>
          <w:shd w:val="clear" w:color="auto" w:fill="FFFFFF"/>
          <w:lang w:eastAsia="tr-TR"/>
        </w:rPr>
        <w:t xml:space="preserve">-Cr) </w:t>
      </w:r>
      <w:proofErr w:type="spellStart"/>
      <w:r w:rsidR="00C244AA" w:rsidRPr="009E0865">
        <w:rPr>
          <w:rFonts w:eastAsia="TimesNewRomanPSMT"/>
          <w:sz w:val="24"/>
          <w:szCs w:val="24"/>
          <w:shd w:val="clear" w:color="auto" w:fill="FFFFFF"/>
          <w:lang w:eastAsia="tr-TR"/>
        </w:rPr>
        <w:t>alaşımı</w:t>
      </w:r>
      <w:proofErr w:type="spellEnd"/>
      <w:r w:rsidR="00C244AA" w:rsidRPr="009E0865">
        <w:rPr>
          <w:rFonts w:eastAsia="TimesNewRomanPSMT"/>
          <w:sz w:val="24"/>
          <w:szCs w:val="24"/>
          <w:shd w:val="clear" w:color="auto" w:fill="FFFFFF"/>
          <w:lang w:eastAsia="tr-TR"/>
        </w:rPr>
        <w:t xml:space="preserve">, iyi </w:t>
      </w:r>
      <w:proofErr w:type="spellStart"/>
      <w:r w:rsidR="00C244AA" w:rsidRPr="009E0865">
        <w:rPr>
          <w:rFonts w:eastAsia="TimesNewRomanPSMT"/>
          <w:sz w:val="24"/>
          <w:szCs w:val="24"/>
          <w:shd w:val="clear" w:color="auto" w:fill="FFFFFF"/>
          <w:lang w:eastAsia="tr-TR"/>
        </w:rPr>
        <w:t>biyouyumluluğu</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yüksek</w:t>
      </w:r>
      <w:proofErr w:type="spellEnd"/>
      <w:r w:rsidR="00C244AA" w:rsidRPr="009E0865">
        <w:rPr>
          <w:rFonts w:eastAsia="TimesNewRomanPSMT"/>
          <w:sz w:val="24"/>
          <w:szCs w:val="24"/>
          <w:shd w:val="clear" w:color="auto" w:fill="FFFFFF"/>
          <w:lang w:eastAsia="tr-TR"/>
        </w:rPr>
        <w:t xml:space="preserve"> sertlik ve </w:t>
      </w:r>
      <w:proofErr w:type="spellStart"/>
      <w:r w:rsidR="00C244AA" w:rsidRPr="009E0865">
        <w:rPr>
          <w:rFonts w:eastAsia="TimesNewRomanPSMT"/>
          <w:sz w:val="24"/>
          <w:szCs w:val="24"/>
          <w:shd w:val="clear" w:color="auto" w:fill="FFFFFF"/>
          <w:lang w:eastAsia="tr-TR"/>
        </w:rPr>
        <w:t>aşınma</w:t>
      </w:r>
      <w:proofErr w:type="spellEnd"/>
      <w:r w:rsidR="00C244AA" w:rsidRPr="009E0865">
        <w:rPr>
          <w:rFonts w:eastAsia="TimesNewRomanPSMT"/>
          <w:sz w:val="24"/>
          <w:szCs w:val="24"/>
          <w:shd w:val="clear" w:color="auto" w:fill="FFFFFF"/>
          <w:lang w:eastAsia="tr-TR"/>
        </w:rPr>
        <w:t xml:space="preserve"> direncinin yanı sıra, </w:t>
      </w:r>
      <w:proofErr w:type="spellStart"/>
      <w:r w:rsidR="00C244AA" w:rsidRPr="009E0865">
        <w:rPr>
          <w:rFonts w:eastAsia="TimesNewRomanPSMT"/>
          <w:sz w:val="24"/>
          <w:szCs w:val="24"/>
          <w:shd w:val="clear" w:color="auto" w:fill="FFFFFF"/>
          <w:lang w:eastAsia="tr-TR"/>
        </w:rPr>
        <w:t>yüksek</w:t>
      </w:r>
      <w:proofErr w:type="spellEnd"/>
      <w:r w:rsidR="00C244AA" w:rsidRPr="009E0865">
        <w:rPr>
          <w:rFonts w:eastAsia="TimesNewRomanPSMT"/>
          <w:sz w:val="24"/>
          <w:szCs w:val="24"/>
          <w:shd w:val="clear" w:color="auto" w:fill="FFFFFF"/>
          <w:lang w:eastAsia="tr-TR"/>
        </w:rPr>
        <w:t xml:space="preserve"> elastik </w:t>
      </w:r>
      <w:proofErr w:type="spellStart"/>
      <w:r w:rsidR="00C244AA" w:rsidRPr="009E0865">
        <w:rPr>
          <w:rFonts w:eastAsia="TimesNewRomanPSMT"/>
          <w:sz w:val="24"/>
          <w:szCs w:val="24"/>
          <w:shd w:val="clear" w:color="auto" w:fill="FFFFFF"/>
          <w:lang w:eastAsia="tr-TR"/>
        </w:rPr>
        <w:t>modülu</w:t>
      </w:r>
      <w:proofErr w:type="spellEnd"/>
      <w:r w:rsidR="00C244AA" w:rsidRPr="009E0865">
        <w:rPr>
          <w:rFonts w:eastAsia="TimesNewRomanPSMT"/>
          <w:sz w:val="24"/>
          <w:szCs w:val="24"/>
          <w:shd w:val="clear" w:color="auto" w:fill="FFFFFF"/>
          <w:lang w:eastAsia="tr-TR"/>
        </w:rPr>
        <w:t xml:space="preserve">̈, ince </w:t>
      </w:r>
      <w:proofErr w:type="spellStart"/>
      <w:r w:rsidR="00C244AA" w:rsidRPr="009E0865">
        <w:rPr>
          <w:rFonts w:eastAsia="TimesNewRomanPSMT"/>
          <w:sz w:val="24"/>
          <w:szCs w:val="24"/>
          <w:shd w:val="clear" w:color="auto" w:fill="FFFFFF"/>
          <w:lang w:eastAsia="tr-TR"/>
        </w:rPr>
        <w:t>stratlar</w:t>
      </w:r>
      <w:proofErr w:type="spellEnd"/>
      <w:r w:rsidR="00C244AA" w:rsidRPr="009E0865">
        <w:rPr>
          <w:rFonts w:eastAsia="TimesNewRomanPSMT"/>
          <w:sz w:val="24"/>
          <w:szCs w:val="24"/>
          <w:shd w:val="clear" w:color="auto" w:fill="FFFFFF"/>
          <w:lang w:eastAsia="tr-TR"/>
        </w:rPr>
        <w:t xml:space="preserve"> yapma </w:t>
      </w:r>
      <w:proofErr w:type="spellStart"/>
      <w:r w:rsidR="00C244AA" w:rsidRPr="009E0865">
        <w:rPr>
          <w:rFonts w:eastAsia="TimesNewRomanPSMT"/>
          <w:sz w:val="24"/>
          <w:szCs w:val="24"/>
          <w:shd w:val="clear" w:color="auto" w:fill="FFFFFF"/>
          <w:lang w:eastAsia="tr-TR"/>
        </w:rPr>
        <w:t>yeteneği</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radyoopaklık</w:t>
      </w:r>
      <w:proofErr w:type="spellEnd"/>
      <w:r w:rsidR="00C244AA" w:rsidRPr="009E0865">
        <w:rPr>
          <w:rFonts w:eastAsia="TimesNewRomanPSMT"/>
          <w:sz w:val="24"/>
          <w:szCs w:val="24"/>
          <w:shd w:val="clear" w:color="auto" w:fill="FFFFFF"/>
          <w:lang w:eastAsia="tr-TR"/>
        </w:rPr>
        <w:t xml:space="preserve"> ve MRI uyumluluk gibi ideal </w:t>
      </w:r>
      <w:proofErr w:type="spellStart"/>
      <w:r w:rsidR="00C244AA" w:rsidRPr="009E0865">
        <w:rPr>
          <w:rFonts w:eastAsia="TimesNewRomanPSMT"/>
          <w:sz w:val="24"/>
          <w:szCs w:val="24"/>
          <w:shd w:val="clear" w:color="auto" w:fill="FFFFFF"/>
          <w:lang w:eastAsia="tr-TR"/>
        </w:rPr>
        <w:t>stent</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özellikleri</w:t>
      </w:r>
      <w:proofErr w:type="spellEnd"/>
      <w:r w:rsidR="00C244AA" w:rsidRPr="009E0865">
        <w:rPr>
          <w:rFonts w:eastAsia="TimesNewRomanPSMT"/>
          <w:sz w:val="24"/>
          <w:szCs w:val="24"/>
          <w:shd w:val="clear" w:color="auto" w:fill="FFFFFF"/>
          <w:lang w:eastAsia="tr-TR"/>
        </w:rPr>
        <w:t xml:space="preserve"> ile </w:t>
      </w:r>
      <w:proofErr w:type="spellStart"/>
      <w:r w:rsidR="00C244AA" w:rsidRPr="009E0865">
        <w:rPr>
          <w:rFonts w:eastAsia="TimesNewRomanPSMT"/>
          <w:sz w:val="24"/>
          <w:szCs w:val="24"/>
          <w:shd w:val="clear" w:color="auto" w:fill="FFFFFF"/>
          <w:lang w:eastAsia="tr-TR"/>
        </w:rPr>
        <w:t>diğer</w:t>
      </w:r>
      <w:proofErr w:type="spellEnd"/>
      <w:r w:rsidR="00C244AA" w:rsidRPr="009E0865">
        <w:rPr>
          <w:rFonts w:eastAsia="TimesNewRomanPSMT"/>
          <w:sz w:val="24"/>
          <w:szCs w:val="24"/>
          <w:shd w:val="clear" w:color="auto" w:fill="FFFFFF"/>
          <w:lang w:eastAsia="tr-TR"/>
        </w:rPr>
        <w:t xml:space="preserve"> metalik </w:t>
      </w:r>
      <w:proofErr w:type="spellStart"/>
      <w:r w:rsidR="00C244AA" w:rsidRPr="009E0865">
        <w:rPr>
          <w:rFonts w:eastAsia="TimesNewRomanPSMT"/>
          <w:sz w:val="24"/>
          <w:szCs w:val="24"/>
          <w:shd w:val="clear" w:color="auto" w:fill="FFFFFF"/>
          <w:lang w:eastAsia="tr-TR"/>
        </w:rPr>
        <w:t>stent</w:t>
      </w:r>
      <w:proofErr w:type="spellEnd"/>
      <w:r w:rsidR="00C244AA" w:rsidRPr="009E0865">
        <w:rPr>
          <w:rFonts w:eastAsia="TimesNewRomanPSMT"/>
          <w:sz w:val="24"/>
          <w:szCs w:val="24"/>
          <w:shd w:val="clear" w:color="auto" w:fill="FFFFFF"/>
          <w:lang w:eastAsia="tr-TR"/>
        </w:rPr>
        <w:t xml:space="preserve"> malzemelerine </w:t>
      </w:r>
      <w:proofErr w:type="spellStart"/>
      <w:r w:rsidR="00C244AA" w:rsidRPr="009E0865">
        <w:rPr>
          <w:rFonts w:eastAsia="TimesNewRomanPSMT"/>
          <w:sz w:val="24"/>
          <w:szCs w:val="24"/>
          <w:shd w:val="clear" w:color="auto" w:fill="FFFFFF"/>
          <w:lang w:eastAsia="tr-TR"/>
        </w:rPr>
        <w:t>göre</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öne</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çıkmaktadır</w:t>
      </w:r>
      <w:proofErr w:type="spellEnd"/>
      <w:r w:rsidR="00C244AA" w:rsidRPr="009E0865">
        <w:rPr>
          <w:rFonts w:eastAsia="TimesNewRomanPSMT"/>
          <w:sz w:val="24"/>
          <w:szCs w:val="24"/>
          <w:shd w:val="clear" w:color="auto" w:fill="FFFFFF"/>
          <w:lang w:eastAsia="tr-TR"/>
        </w:rPr>
        <w:t xml:space="preserve">. Bununla birlikte, </w:t>
      </w:r>
      <w:proofErr w:type="spellStart"/>
      <w:r w:rsidR="00C244AA" w:rsidRPr="009E0865">
        <w:rPr>
          <w:rFonts w:eastAsia="TimesNewRomanPSMT"/>
          <w:sz w:val="24"/>
          <w:szCs w:val="24"/>
          <w:shd w:val="clear" w:color="auto" w:fill="FFFFFF"/>
          <w:lang w:eastAsia="tr-TR"/>
        </w:rPr>
        <w:t>çıplak</w:t>
      </w:r>
      <w:proofErr w:type="spellEnd"/>
      <w:r w:rsidR="00C244AA" w:rsidRPr="009E0865">
        <w:rPr>
          <w:rFonts w:eastAsia="TimesNewRomanPSMT"/>
          <w:sz w:val="24"/>
          <w:szCs w:val="24"/>
          <w:shd w:val="clear" w:color="auto" w:fill="FFFFFF"/>
          <w:lang w:eastAsia="tr-TR"/>
        </w:rPr>
        <w:t xml:space="preserve"> metalik </w:t>
      </w:r>
      <w:proofErr w:type="spellStart"/>
      <w:r w:rsidR="00C244AA" w:rsidRPr="009E0865">
        <w:rPr>
          <w:rFonts w:eastAsia="TimesNewRomanPSMT"/>
          <w:sz w:val="24"/>
          <w:szCs w:val="24"/>
          <w:shd w:val="clear" w:color="auto" w:fill="FFFFFF"/>
          <w:lang w:eastAsia="tr-TR"/>
        </w:rPr>
        <w:t>stentlerin</w:t>
      </w:r>
      <w:proofErr w:type="spellEnd"/>
      <w:r w:rsidR="00C244AA" w:rsidRPr="009E0865">
        <w:rPr>
          <w:rFonts w:eastAsia="TimesNewRomanPSMT"/>
          <w:sz w:val="24"/>
          <w:szCs w:val="24"/>
          <w:shd w:val="clear" w:color="auto" w:fill="FFFFFF"/>
          <w:lang w:eastAsia="tr-TR"/>
        </w:rPr>
        <w:t xml:space="preserve"> korozyonu</w:t>
      </w:r>
      <w:r w:rsidR="00510907">
        <w:rPr>
          <w:rFonts w:eastAsia="TimesNewRomanPSMT"/>
          <w:sz w:val="24"/>
          <w:szCs w:val="24"/>
          <w:shd w:val="clear" w:color="auto" w:fill="FFFFFF"/>
          <w:lang w:eastAsia="tr-TR"/>
        </w:rPr>
        <w:t xml:space="preserve"> ve</w:t>
      </w:r>
      <w:r w:rsidR="00C244AA" w:rsidRPr="009E0865">
        <w:rPr>
          <w:rFonts w:eastAsia="TimesNewRomanPSMT"/>
          <w:sz w:val="24"/>
          <w:szCs w:val="24"/>
          <w:shd w:val="clear" w:color="auto" w:fill="FFFFFF"/>
          <w:lang w:eastAsia="tr-TR"/>
        </w:rPr>
        <w:t xml:space="preserve"> </w:t>
      </w:r>
      <w:r w:rsidR="00C244AA" w:rsidRPr="009E0865">
        <w:rPr>
          <w:rFonts w:eastAsia="TimesNewRomanPSMT"/>
          <w:sz w:val="24"/>
          <w:szCs w:val="24"/>
          <w:lang w:eastAsia="tr-TR"/>
        </w:rPr>
        <w:t xml:space="preserve">bu </w:t>
      </w:r>
      <w:proofErr w:type="spellStart"/>
      <w:r w:rsidR="00C244AA" w:rsidRPr="009E0865">
        <w:rPr>
          <w:rFonts w:eastAsia="TimesNewRomanPSMT"/>
          <w:sz w:val="24"/>
          <w:szCs w:val="24"/>
          <w:lang w:eastAsia="tr-TR"/>
        </w:rPr>
        <w:t>stentlerden</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toksik</w:t>
      </w:r>
      <w:proofErr w:type="spellEnd"/>
      <w:r w:rsidR="00C244AA" w:rsidRPr="009E0865">
        <w:rPr>
          <w:rFonts w:eastAsia="TimesNewRomanPSMT"/>
          <w:sz w:val="24"/>
          <w:szCs w:val="24"/>
          <w:lang w:eastAsia="tr-TR"/>
        </w:rPr>
        <w:t xml:space="preserve"> iyonların salınması ile kalıcı bir </w:t>
      </w:r>
      <w:proofErr w:type="spellStart"/>
      <w:r w:rsidR="00C244AA" w:rsidRPr="009E0865">
        <w:rPr>
          <w:rFonts w:eastAsia="TimesNewRomanPSMT"/>
          <w:sz w:val="24"/>
          <w:szCs w:val="24"/>
          <w:lang w:eastAsia="tr-TR"/>
        </w:rPr>
        <w:t>stentin</w:t>
      </w:r>
      <w:proofErr w:type="spellEnd"/>
      <w:r w:rsidR="00C244AA" w:rsidRPr="009E0865">
        <w:rPr>
          <w:rFonts w:eastAsia="TimesNewRomanPSMT"/>
          <w:sz w:val="24"/>
          <w:szCs w:val="24"/>
          <w:lang w:eastAsia="tr-TR"/>
        </w:rPr>
        <w:t xml:space="preserve"> </w:t>
      </w:r>
      <w:proofErr w:type="spellStart"/>
      <w:r w:rsidR="00C244AA" w:rsidRPr="009E0865">
        <w:rPr>
          <w:rFonts w:eastAsia="TimesNewRomanPSMT"/>
          <w:sz w:val="24"/>
          <w:szCs w:val="24"/>
          <w:lang w:eastAsia="tr-TR"/>
        </w:rPr>
        <w:t>varlığı</w:t>
      </w:r>
      <w:proofErr w:type="spellEnd"/>
      <w:r w:rsidR="00C244AA" w:rsidRPr="009E0865">
        <w:rPr>
          <w:rFonts w:eastAsia="TimesNewRomanPSMT"/>
          <w:sz w:val="24"/>
          <w:szCs w:val="24"/>
          <w:lang w:eastAsia="tr-TR"/>
        </w:rPr>
        <w:t xml:space="preserve"> uzun vadeli dezavantajlara neden olmaktadır. </w:t>
      </w:r>
      <w:r w:rsidR="00C244AA" w:rsidRPr="009E0865">
        <w:rPr>
          <w:rFonts w:eastAsia="TimesNewRomanPSMT"/>
          <w:sz w:val="24"/>
          <w:szCs w:val="24"/>
          <w:shd w:val="clear" w:color="auto" w:fill="FFFFFF"/>
          <w:lang w:eastAsia="tr-TR"/>
        </w:rPr>
        <w:t xml:space="preserve">Metalik </w:t>
      </w:r>
      <w:proofErr w:type="spellStart"/>
      <w:r w:rsidR="00C244AA" w:rsidRPr="009E0865">
        <w:rPr>
          <w:rFonts w:eastAsia="TimesNewRomanPSMT"/>
          <w:sz w:val="24"/>
          <w:szCs w:val="24"/>
          <w:shd w:val="clear" w:color="auto" w:fill="FFFFFF"/>
          <w:lang w:eastAsia="tr-TR"/>
        </w:rPr>
        <w:t>stentlere</w:t>
      </w:r>
      <w:proofErr w:type="spellEnd"/>
      <w:r w:rsidR="00C244AA" w:rsidRPr="009E0865">
        <w:rPr>
          <w:rFonts w:eastAsia="TimesNewRomanPSMT"/>
          <w:sz w:val="24"/>
          <w:szCs w:val="24"/>
          <w:shd w:val="clear" w:color="auto" w:fill="FFFFFF"/>
          <w:lang w:eastAsia="tr-TR"/>
        </w:rPr>
        <w:t xml:space="preserve"> alternatif olarak ortaya </w:t>
      </w:r>
      <w:proofErr w:type="spellStart"/>
      <w:r w:rsidR="00C244AA" w:rsidRPr="009E0865">
        <w:rPr>
          <w:rFonts w:eastAsia="TimesNewRomanPSMT"/>
          <w:sz w:val="24"/>
          <w:szCs w:val="24"/>
          <w:shd w:val="clear" w:color="auto" w:fill="FFFFFF"/>
          <w:lang w:eastAsia="tr-TR"/>
        </w:rPr>
        <w:t>çıkan</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biyobozunur</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kardiyovasküler</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stentler</w:t>
      </w:r>
      <w:proofErr w:type="spellEnd"/>
      <w:r w:rsidR="00C244AA" w:rsidRPr="009E0865">
        <w:rPr>
          <w:rFonts w:eastAsia="TimesNewRomanPSMT"/>
          <w:sz w:val="24"/>
          <w:szCs w:val="24"/>
          <w:shd w:val="clear" w:color="auto" w:fill="FFFFFF"/>
          <w:lang w:eastAsia="tr-TR"/>
        </w:rPr>
        <w:t xml:space="preserve">, koroner damarlara destek </w:t>
      </w:r>
      <w:proofErr w:type="spellStart"/>
      <w:r w:rsidR="00C244AA" w:rsidRPr="009E0865">
        <w:rPr>
          <w:rFonts w:eastAsia="TimesNewRomanPSMT"/>
          <w:sz w:val="24"/>
          <w:szCs w:val="24"/>
          <w:shd w:val="clear" w:color="auto" w:fill="FFFFFF"/>
          <w:lang w:eastAsia="tr-TR"/>
        </w:rPr>
        <w:t>sağladıktan</w:t>
      </w:r>
      <w:proofErr w:type="spellEnd"/>
      <w:r w:rsidR="00C244AA" w:rsidRPr="009E0865">
        <w:rPr>
          <w:rFonts w:eastAsia="TimesNewRomanPSMT"/>
          <w:sz w:val="24"/>
          <w:szCs w:val="24"/>
          <w:shd w:val="clear" w:color="auto" w:fill="FFFFFF"/>
          <w:lang w:eastAsia="tr-TR"/>
        </w:rPr>
        <w:t xml:space="preserve"> sonra kan damarı </w:t>
      </w:r>
      <w:proofErr w:type="spellStart"/>
      <w:r w:rsidR="00C244AA" w:rsidRPr="009E0865">
        <w:rPr>
          <w:rFonts w:eastAsia="TimesNewRomanPSMT"/>
          <w:sz w:val="24"/>
          <w:szCs w:val="24"/>
          <w:shd w:val="clear" w:color="auto" w:fill="FFFFFF"/>
          <w:lang w:eastAsia="tr-TR"/>
        </w:rPr>
        <w:t>içerisinde</w:t>
      </w:r>
      <w:proofErr w:type="spellEnd"/>
      <w:r w:rsidR="00C244AA" w:rsidRPr="009E0865">
        <w:rPr>
          <w:rFonts w:eastAsia="TimesNewRomanPSMT"/>
          <w:sz w:val="24"/>
          <w:szCs w:val="24"/>
          <w:shd w:val="clear" w:color="auto" w:fill="FFFFFF"/>
          <w:lang w:eastAsia="tr-TR"/>
        </w:rPr>
        <w:t xml:space="preserve"> tamamen </w:t>
      </w:r>
      <w:proofErr w:type="spellStart"/>
      <w:r w:rsidR="00C244AA" w:rsidRPr="009E0865">
        <w:rPr>
          <w:rFonts w:eastAsia="TimesNewRomanPSMT"/>
          <w:sz w:val="24"/>
          <w:szCs w:val="24"/>
          <w:shd w:val="clear" w:color="auto" w:fill="FFFFFF"/>
          <w:lang w:eastAsia="tr-TR"/>
        </w:rPr>
        <w:t>rezorbe</w:t>
      </w:r>
      <w:proofErr w:type="spellEnd"/>
      <w:r w:rsidR="00C244AA" w:rsidRPr="009E0865">
        <w:rPr>
          <w:rFonts w:eastAsia="TimesNewRomanPSMT"/>
          <w:sz w:val="24"/>
          <w:szCs w:val="24"/>
          <w:shd w:val="clear" w:color="auto" w:fill="FFFFFF"/>
          <w:lang w:eastAsia="tr-TR"/>
        </w:rPr>
        <w:t xml:space="preserve"> olma kabiliyetleriyle klinik olarak </w:t>
      </w:r>
      <w:proofErr w:type="spellStart"/>
      <w:r w:rsidR="00C244AA" w:rsidRPr="009E0865">
        <w:rPr>
          <w:rFonts w:eastAsia="TimesNewRomanPSMT"/>
          <w:sz w:val="24"/>
          <w:szCs w:val="24"/>
          <w:shd w:val="clear" w:color="auto" w:fill="FFFFFF"/>
          <w:lang w:eastAsia="tr-TR"/>
        </w:rPr>
        <w:t>büyük</w:t>
      </w:r>
      <w:proofErr w:type="spellEnd"/>
      <w:r w:rsidR="00C244AA" w:rsidRPr="009E0865">
        <w:rPr>
          <w:rFonts w:eastAsia="TimesNewRomanPSMT"/>
          <w:sz w:val="24"/>
          <w:szCs w:val="24"/>
          <w:shd w:val="clear" w:color="auto" w:fill="FFFFFF"/>
          <w:lang w:eastAsia="tr-TR"/>
        </w:rPr>
        <w:t xml:space="preserve"> ilgi </w:t>
      </w:r>
      <w:proofErr w:type="spellStart"/>
      <w:r w:rsidR="00C244AA" w:rsidRPr="009E0865">
        <w:rPr>
          <w:rFonts w:eastAsia="TimesNewRomanPSMT"/>
          <w:sz w:val="24"/>
          <w:szCs w:val="24"/>
          <w:shd w:val="clear" w:color="auto" w:fill="FFFFFF"/>
          <w:lang w:eastAsia="tr-TR"/>
        </w:rPr>
        <w:t>görmüştür</w:t>
      </w:r>
      <w:proofErr w:type="spellEnd"/>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B</w:t>
      </w:r>
      <w:r w:rsidR="00C244AA">
        <w:rPr>
          <w:rFonts w:eastAsia="TimesNewRomanPSMT"/>
          <w:sz w:val="24"/>
          <w:szCs w:val="24"/>
          <w:shd w:val="clear" w:color="auto" w:fill="FFFFFF"/>
          <w:lang w:eastAsia="tr-TR"/>
        </w:rPr>
        <w:t>iyobozunur</w:t>
      </w:r>
      <w:proofErr w:type="spellEnd"/>
      <w:r w:rsidR="00C244AA">
        <w:rPr>
          <w:rFonts w:eastAsia="TimesNewRomanPSMT"/>
          <w:sz w:val="24"/>
          <w:szCs w:val="24"/>
          <w:shd w:val="clear" w:color="auto" w:fill="FFFFFF"/>
          <w:lang w:eastAsia="tr-TR"/>
        </w:rPr>
        <w:t xml:space="preserve"> </w:t>
      </w:r>
      <w:proofErr w:type="spellStart"/>
      <w:r w:rsidR="00C244AA">
        <w:rPr>
          <w:rFonts w:eastAsia="TimesNewRomanPSMT"/>
          <w:sz w:val="24"/>
          <w:szCs w:val="24"/>
          <w:shd w:val="clear" w:color="auto" w:fill="FFFFFF"/>
          <w:lang w:eastAsia="tr-TR"/>
        </w:rPr>
        <w:t>kardiyovasküler</w:t>
      </w:r>
      <w:proofErr w:type="spellEnd"/>
      <w:r w:rsidR="00C244AA">
        <w:rPr>
          <w:rFonts w:eastAsia="TimesNewRomanPSMT"/>
          <w:sz w:val="24"/>
          <w:szCs w:val="24"/>
          <w:shd w:val="clear" w:color="auto" w:fill="FFFFFF"/>
          <w:lang w:eastAsia="tr-TR"/>
        </w:rPr>
        <w:t xml:space="preserve"> </w:t>
      </w:r>
      <w:proofErr w:type="spellStart"/>
      <w:r w:rsidR="00C244AA">
        <w:rPr>
          <w:rFonts w:eastAsia="TimesNewRomanPSMT"/>
          <w:sz w:val="24"/>
          <w:szCs w:val="24"/>
          <w:shd w:val="clear" w:color="auto" w:fill="FFFFFF"/>
          <w:lang w:eastAsia="tr-TR"/>
        </w:rPr>
        <w:t>stent</w:t>
      </w:r>
      <w:proofErr w:type="spellEnd"/>
      <w:r w:rsidR="00C244AA">
        <w:rPr>
          <w:rFonts w:eastAsia="TimesNewRomanPSMT"/>
          <w:sz w:val="24"/>
          <w:szCs w:val="24"/>
          <w:shd w:val="clear" w:color="auto" w:fill="FFFFFF"/>
          <w:lang w:eastAsia="tr-TR"/>
        </w:rPr>
        <w:t xml:space="preserve"> malzemeleri</w:t>
      </w:r>
      <w:r w:rsidR="00C244AA" w:rsidRPr="009E0865">
        <w:rPr>
          <w:rFonts w:eastAsia="TimesNewRomanPSMT"/>
          <w:sz w:val="24"/>
          <w:szCs w:val="24"/>
          <w:shd w:val="clear" w:color="auto" w:fill="FFFFFF"/>
          <w:lang w:eastAsia="tr-TR"/>
        </w:rPr>
        <w:t xml:space="preserve"> </w:t>
      </w:r>
      <w:proofErr w:type="spellStart"/>
      <w:r w:rsidR="00C244AA" w:rsidRPr="009E0865">
        <w:rPr>
          <w:rFonts w:eastAsia="TimesNewRomanPSMT"/>
          <w:sz w:val="24"/>
          <w:szCs w:val="24"/>
          <w:shd w:val="clear" w:color="auto" w:fill="FFFFFF"/>
          <w:lang w:eastAsia="tr-TR"/>
        </w:rPr>
        <w:t>içerisinde</w:t>
      </w:r>
      <w:proofErr w:type="spellEnd"/>
      <w:r w:rsidR="00C244AA">
        <w:rPr>
          <w:rFonts w:eastAsia="TimesNewRomanPSMT"/>
          <w:sz w:val="24"/>
          <w:szCs w:val="24"/>
          <w:shd w:val="clear" w:color="auto" w:fill="FFFFFF"/>
          <w:lang w:eastAsia="tr-TR"/>
        </w:rPr>
        <w:t xml:space="preserve"> </w:t>
      </w:r>
      <w:proofErr w:type="spellStart"/>
      <w:r w:rsidR="00C244AA">
        <w:rPr>
          <w:rFonts w:eastAsia="TimesNewRomanPSMT"/>
          <w:sz w:val="24"/>
          <w:szCs w:val="24"/>
          <w:shd w:val="clear" w:color="auto" w:fill="FFFFFF"/>
          <w:lang w:eastAsia="tr-TR"/>
        </w:rPr>
        <w:t>tirozin</w:t>
      </w:r>
      <w:proofErr w:type="spellEnd"/>
      <w:r w:rsidR="00C244AA">
        <w:rPr>
          <w:rFonts w:eastAsia="TimesNewRomanPSMT"/>
          <w:sz w:val="24"/>
          <w:szCs w:val="24"/>
          <w:shd w:val="clear" w:color="auto" w:fill="FFFFFF"/>
          <w:lang w:eastAsia="tr-TR"/>
        </w:rPr>
        <w:t xml:space="preserve"> türevli </w:t>
      </w:r>
      <w:proofErr w:type="spellStart"/>
      <w:r w:rsidR="00C244AA">
        <w:rPr>
          <w:rFonts w:eastAsia="TimesNewRomanPSMT"/>
          <w:sz w:val="24"/>
          <w:szCs w:val="24"/>
          <w:shd w:val="clear" w:color="auto" w:fill="FFFFFF"/>
          <w:lang w:eastAsia="tr-TR"/>
        </w:rPr>
        <w:t>polikarbonat</w:t>
      </w:r>
      <w:r w:rsidR="00953CEC">
        <w:rPr>
          <w:rFonts w:eastAsia="TimesNewRomanPSMT"/>
          <w:sz w:val="24"/>
          <w:szCs w:val="24"/>
          <w:shd w:val="clear" w:color="auto" w:fill="FFFFFF"/>
          <w:lang w:eastAsia="tr-TR"/>
        </w:rPr>
        <w:t>lar</w:t>
      </w:r>
      <w:proofErr w:type="spellEnd"/>
      <w:r w:rsidR="00C244AA">
        <w:rPr>
          <w:rFonts w:eastAsia="TimesNewRomanPSMT"/>
          <w:sz w:val="24"/>
          <w:szCs w:val="24"/>
          <w:shd w:val="clear" w:color="auto" w:fill="FFFFFF"/>
          <w:lang w:eastAsia="tr-TR"/>
        </w:rPr>
        <w:t xml:space="preserve"> (tir-PC),</w:t>
      </w:r>
      <w:r w:rsidR="00DA42A5">
        <w:rPr>
          <w:rFonts w:eastAsia="TimesNewRomanPSMT"/>
          <w:sz w:val="24"/>
          <w:szCs w:val="24"/>
          <w:shd w:val="clear" w:color="auto" w:fill="FFFFFF"/>
          <w:lang w:eastAsia="tr-TR"/>
        </w:rPr>
        <w:t xml:space="preserve"> </w:t>
      </w:r>
      <w:r w:rsidR="00DA42A5" w:rsidRPr="00DA42A5">
        <w:rPr>
          <w:bCs/>
          <w:sz w:val="24"/>
          <w:szCs w:val="24"/>
        </w:rPr>
        <w:t xml:space="preserve">iyi </w:t>
      </w:r>
      <w:proofErr w:type="spellStart"/>
      <w:r w:rsidR="00DA42A5" w:rsidRPr="00DA42A5">
        <w:rPr>
          <w:bCs/>
          <w:sz w:val="24"/>
          <w:szCs w:val="24"/>
        </w:rPr>
        <w:t>biyouyumlul</w:t>
      </w:r>
      <w:r w:rsidR="00DA42A5">
        <w:rPr>
          <w:bCs/>
          <w:sz w:val="24"/>
          <w:szCs w:val="24"/>
        </w:rPr>
        <w:t>uk</w:t>
      </w:r>
      <w:proofErr w:type="spellEnd"/>
      <w:r w:rsidR="00DA42A5">
        <w:rPr>
          <w:bCs/>
          <w:sz w:val="24"/>
          <w:szCs w:val="24"/>
        </w:rPr>
        <w:t xml:space="preserve">, </w:t>
      </w:r>
      <w:r w:rsidR="00DA42A5" w:rsidRPr="00DA42A5">
        <w:rPr>
          <w:bCs/>
          <w:sz w:val="24"/>
          <w:szCs w:val="24"/>
        </w:rPr>
        <w:t xml:space="preserve">yavaş </w:t>
      </w:r>
      <w:proofErr w:type="spellStart"/>
      <w:r w:rsidR="00DA42A5" w:rsidRPr="00DA42A5">
        <w:rPr>
          <w:bCs/>
          <w:sz w:val="24"/>
          <w:szCs w:val="24"/>
        </w:rPr>
        <w:t>bozunma</w:t>
      </w:r>
      <w:proofErr w:type="spellEnd"/>
      <w:r w:rsidR="00DA42A5" w:rsidRPr="00DA42A5">
        <w:rPr>
          <w:bCs/>
          <w:sz w:val="24"/>
          <w:szCs w:val="24"/>
        </w:rPr>
        <w:t xml:space="preserve"> hızı ve yüksek mekanik </w:t>
      </w:r>
      <w:proofErr w:type="spellStart"/>
      <w:r w:rsidR="00DA42A5" w:rsidRPr="00DA42A5">
        <w:rPr>
          <w:bCs/>
          <w:sz w:val="24"/>
          <w:szCs w:val="24"/>
        </w:rPr>
        <w:t>mukamet</w:t>
      </w:r>
      <w:proofErr w:type="spellEnd"/>
      <w:r w:rsidR="00DA42A5" w:rsidRPr="00DA42A5">
        <w:rPr>
          <w:bCs/>
          <w:sz w:val="24"/>
          <w:szCs w:val="24"/>
        </w:rPr>
        <w:t xml:space="preserve"> gibi üstün özellikleriyle </w:t>
      </w:r>
      <w:r w:rsidR="00F4053A">
        <w:rPr>
          <w:bCs/>
          <w:sz w:val="24"/>
          <w:szCs w:val="24"/>
        </w:rPr>
        <w:t>ilgi çekmektedir.</w:t>
      </w:r>
      <w:r w:rsidR="00DA42A5" w:rsidRPr="00DA42A5">
        <w:rPr>
          <w:bCs/>
          <w:sz w:val="24"/>
          <w:szCs w:val="24"/>
        </w:rPr>
        <w:t xml:space="preserve"> </w:t>
      </w:r>
      <w:r w:rsidR="00DA42A5" w:rsidRPr="009E0865">
        <w:rPr>
          <w:rFonts w:eastAsia="TimesNewRomanPSMT"/>
          <w:sz w:val="24"/>
          <w:szCs w:val="24"/>
          <w:lang w:eastAsia="tr-TR"/>
        </w:rPr>
        <w:t xml:space="preserve">Bununla birlikte, </w:t>
      </w:r>
      <w:proofErr w:type="spellStart"/>
      <w:r w:rsidR="00DA42A5" w:rsidRPr="009E0865">
        <w:rPr>
          <w:rFonts w:eastAsia="TimesNewRomanPSMT"/>
          <w:sz w:val="24"/>
          <w:szCs w:val="24"/>
          <w:lang w:eastAsia="tr-TR"/>
        </w:rPr>
        <w:t>kardiyovasküler</w:t>
      </w:r>
      <w:proofErr w:type="spellEnd"/>
      <w:r w:rsidR="00DA42A5" w:rsidRPr="009E0865">
        <w:rPr>
          <w:rFonts w:eastAsia="TimesNewRomanPSMT"/>
          <w:sz w:val="24"/>
          <w:szCs w:val="24"/>
          <w:lang w:eastAsia="tr-TR"/>
        </w:rPr>
        <w:t xml:space="preserve"> </w:t>
      </w:r>
      <w:proofErr w:type="spellStart"/>
      <w:r w:rsidR="00DA42A5" w:rsidRPr="009E0865">
        <w:rPr>
          <w:rFonts w:eastAsia="TimesNewRomanPSMT"/>
          <w:sz w:val="24"/>
          <w:szCs w:val="24"/>
          <w:lang w:eastAsia="tr-TR"/>
        </w:rPr>
        <w:t>biyobozunur</w:t>
      </w:r>
      <w:proofErr w:type="spellEnd"/>
      <w:r w:rsidR="00DA42A5" w:rsidRPr="009E0865">
        <w:rPr>
          <w:rFonts w:eastAsia="TimesNewRomanPSMT"/>
          <w:sz w:val="24"/>
          <w:szCs w:val="24"/>
          <w:lang w:eastAsia="tr-TR"/>
        </w:rPr>
        <w:t xml:space="preserve"> </w:t>
      </w:r>
      <w:proofErr w:type="spellStart"/>
      <w:r w:rsidR="00DA42A5" w:rsidRPr="009E0865">
        <w:rPr>
          <w:rFonts w:eastAsia="TimesNewRomanPSMT"/>
          <w:sz w:val="24"/>
          <w:szCs w:val="24"/>
          <w:lang w:eastAsia="tr-TR"/>
        </w:rPr>
        <w:t>stentlere</w:t>
      </w:r>
      <w:proofErr w:type="spellEnd"/>
      <w:r w:rsidR="00DA42A5" w:rsidRPr="009E0865">
        <w:rPr>
          <w:rFonts w:eastAsia="TimesNewRomanPSMT"/>
          <w:sz w:val="24"/>
          <w:szCs w:val="24"/>
          <w:lang w:eastAsia="tr-TR"/>
        </w:rPr>
        <w:t xml:space="preserve"> </w:t>
      </w:r>
      <w:proofErr w:type="spellStart"/>
      <w:r w:rsidR="00DA42A5" w:rsidRPr="009E0865">
        <w:rPr>
          <w:rFonts w:eastAsia="TimesNewRomanPSMT"/>
          <w:sz w:val="24"/>
          <w:szCs w:val="24"/>
          <w:lang w:eastAsia="tr-TR"/>
        </w:rPr>
        <w:t>ilac</w:t>
      </w:r>
      <w:proofErr w:type="spellEnd"/>
      <w:r w:rsidR="00DA42A5" w:rsidRPr="009E0865">
        <w:rPr>
          <w:rFonts w:eastAsia="TimesNewRomanPSMT"/>
          <w:sz w:val="24"/>
          <w:szCs w:val="24"/>
          <w:lang w:eastAsia="tr-TR"/>
        </w:rPr>
        <w:t>̧ salım sistemlerinin dahil edilmesi</w:t>
      </w:r>
      <w:r w:rsidR="00F4053A">
        <w:rPr>
          <w:rFonts w:eastAsia="TimesNewRomanPSMT"/>
          <w:sz w:val="24"/>
          <w:szCs w:val="24"/>
          <w:lang w:eastAsia="tr-TR"/>
        </w:rPr>
        <w:t>,</w:t>
      </w:r>
      <w:r w:rsidR="00DA42A5" w:rsidRPr="009E0865">
        <w:rPr>
          <w:rFonts w:eastAsia="TimesNewRomanPSMT"/>
          <w:sz w:val="24"/>
          <w:szCs w:val="24"/>
          <w:lang w:eastAsia="tr-TR"/>
        </w:rPr>
        <w:t xml:space="preserve"> </w:t>
      </w:r>
      <w:proofErr w:type="spellStart"/>
      <w:r w:rsidR="00DA42A5" w:rsidRPr="009E0865">
        <w:rPr>
          <w:rFonts w:eastAsia="TimesNewRomanPSMT"/>
          <w:sz w:val="24"/>
          <w:szCs w:val="24"/>
          <w:lang w:eastAsia="tr-TR"/>
        </w:rPr>
        <w:t>KAH'ın</w:t>
      </w:r>
      <w:proofErr w:type="spellEnd"/>
      <w:r w:rsidR="00DA42A5" w:rsidRPr="009E0865">
        <w:rPr>
          <w:rFonts w:eastAsia="TimesNewRomanPSMT"/>
          <w:sz w:val="24"/>
          <w:szCs w:val="24"/>
          <w:lang w:eastAsia="tr-TR"/>
        </w:rPr>
        <w:t xml:space="preserve"> temel nedeni olan </w:t>
      </w:r>
      <w:proofErr w:type="spellStart"/>
      <w:r w:rsidR="00DA42A5" w:rsidRPr="009E0865">
        <w:rPr>
          <w:rFonts w:eastAsia="TimesNewRomanPSMT"/>
          <w:sz w:val="24"/>
          <w:szCs w:val="24"/>
          <w:lang w:eastAsia="tr-TR"/>
        </w:rPr>
        <w:t>restonozun</w:t>
      </w:r>
      <w:proofErr w:type="spellEnd"/>
      <w:r w:rsidR="00DA42A5" w:rsidRPr="009E0865">
        <w:rPr>
          <w:rFonts w:eastAsia="TimesNewRomanPSMT"/>
          <w:sz w:val="24"/>
          <w:szCs w:val="24"/>
          <w:lang w:eastAsia="tr-TR"/>
        </w:rPr>
        <w:t xml:space="preserve"> ve </w:t>
      </w:r>
      <w:proofErr w:type="spellStart"/>
      <w:r w:rsidR="00DA42A5" w:rsidRPr="009E0865">
        <w:rPr>
          <w:rFonts w:eastAsia="TimesNewRomanPSMT"/>
          <w:sz w:val="24"/>
          <w:szCs w:val="24"/>
          <w:lang w:eastAsia="tr-TR"/>
        </w:rPr>
        <w:t>neointimal</w:t>
      </w:r>
      <w:proofErr w:type="spellEnd"/>
      <w:r w:rsidR="00DA42A5" w:rsidRPr="009E0865">
        <w:rPr>
          <w:rFonts w:eastAsia="TimesNewRomanPSMT"/>
          <w:sz w:val="24"/>
          <w:szCs w:val="24"/>
          <w:lang w:eastAsia="tr-TR"/>
        </w:rPr>
        <w:t xml:space="preserve"> </w:t>
      </w:r>
      <w:proofErr w:type="spellStart"/>
      <w:r w:rsidR="00DA42A5" w:rsidRPr="009E0865">
        <w:rPr>
          <w:rFonts w:eastAsia="TimesNewRomanPSMT"/>
          <w:sz w:val="24"/>
          <w:szCs w:val="24"/>
          <w:lang w:eastAsia="tr-TR"/>
        </w:rPr>
        <w:t>hiperplazinin</w:t>
      </w:r>
      <w:proofErr w:type="spellEnd"/>
      <w:r w:rsidR="00DA42A5" w:rsidRPr="009E0865">
        <w:rPr>
          <w:rFonts w:eastAsia="TimesNewRomanPSMT"/>
          <w:sz w:val="24"/>
          <w:szCs w:val="24"/>
          <w:lang w:eastAsia="tr-TR"/>
        </w:rPr>
        <w:t xml:space="preserve"> azaltılmasında </w:t>
      </w:r>
      <w:r w:rsidR="00FE496D">
        <w:rPr>
          <w:rFonts w:eastAsia="TimesNewRomanPSMT"/>
          <w:sz w:val="24"/>
          <w:szCs w:val="24"/>
          <w:lang w:eastAsia="tr-TR"/>
        </w:rPr>
        <w:t xml:space="preserve">büyük rol oynamaktadır. İlaç yüklü </w:t>
      </w:r>
      <w:proofErr w:type="spellStart"/>
      <w:r w:rsidR="00FE496D" w:rsidRPr="009E0865">
        <w:rPr>
          <w:rFonts w:eastAsia="TimesNewRomanPSMT"/>
          <w:sz w:val="24"/>
          <w:szCs w:val="24"/>
          <w:lang w:eastAsia="tr-TR"/>
        </w:rPr>
        <w:t>kardiyovasküler</w:t>
      </w:r>
      <w:proofErr w:type="spellEnd"/>
      <w:r w:rsidR="00FE496D" w:rsidRPr="009E0865">
        <w:rPr>
          <w:rFonts w:eastAsia="TimesNewRomanPSMT"/>
          <w:sz w:val="24"/>
          <w:szCs w:val="24"/>
          <w:lang w:eastAsia="tr-TR"/>
        </w:rPr>
        <w:t xml:space="preserve"> </w:t>
      </w:r>
      <w:proofErr w:type="spellStart"/>
      <w:r w:rsidR="00FE496D" w:rsidRPr="009E0865">
        <w:rPr>
          <w:rFonts w:eastAsia="TimesNewRomanPSMT"/>
          <w:sz w:val="24"/>
          <w:szCs w:val="24"/>
          <w:lang w:eastAsia="tr-TR"/>
        </w:rPr>
        <w:t>biyobozunur</w:t>
      </w:r>
      <w:proofErr w:type="spellEnd"/>
      <w:r w:rsidR="00FE496D" w:rsidRPr="009E0865">
        <w:rPr>
          <w:rFonts w:eastAsia="TimesNewRomanPSMT"/>
          <w:sz w:val="24"/>
          <w:szCs w:val="24"/>
          <w:lang w:eastAsia="tr-TR"/>
        </w:rPr>
        <w:t xml:space="preserve"> </w:t>
      </w:r>
      <w:proofErr w:type="spellStart"/>
      <w:r w:rsidR="00FE496D" w:rsidRPr="009E0865">
        <w:rPr>
          <w:rFonts w:eastAsia="TimesNewRomanPSMT"/>
          <w:sz w:val="24"/>
          <w:szCs w:val="24"/>
          <w:lang w:eastAsia="tr-TR"/>
        </w:rPr>
        <w:t>stentler</w:t>
      </w:r>
      <w:proofErr w:type="spellEnd"/>
      <w:r w:rsidR="00FE496D">
        <w:rPr>
          <w:rFonts w:eastAsia="TimesNewRomanPSMT"/>
          <w:sz w:val="24"/>
          <w:szCs w:val="24"/>
          <w:lang w:eastAsia="tr-TR"/>
        </w:rPr>
        <w:t xml:space="preserve">, </w:t>
      </w:r>
      <w:r w:rsidR="00FE496D" w:rsidRPr="00CE1FDF">
        <w:rPr>
          <w:sz w:val="24"/>
          <w:szCs w:val="24"/>
        </w:rPr>
        <w:t xml:space="preserve">çok hızlı hücre çoğalmasını bloke etmek, damarın </w:t>
      </w:r>
      <w:r w:rsidR="00FE496D">
        <w:rPr>
          <w:sz w:val="24"/>
          <w:szCs w:val="24"/>
        </w:rPr>
        <w:t xml:space="preserve">daha hızlı </w:t>
      </w:r>
      <w:r w:rsidR="00FE496D" w:rsidRPr="00CE1FDF">
        <w:rPr>
          <w:sz w:val="24"/>
          <w:szCs w:val="24"/>
        </w:rPr>
        <w:t>iyileşmesi</w:t>
      </w:r>
      <w:r w:rsidR="00FE496D">
        <w:rPr>
          <w:sz w:val="24"/>
          <w:szCs w:val="24"/>
        </w:rPr>
        <w:t>ni sağlamak</w:t>
      </w:r>
      <w:r w:rsidR="00FE496D" w:rsidRPr="00CE1FDF">
        <w:rPr>
          <w:sz w:val="24"/>
          <w:szCs w:val="24"/>
        </w:rPr>
        <w:t xml:space="preserve">, iltihaplanmayı ve </w:t>
      </w:r>
      <w:proofErr w:type="spellStart"/>
      <w:r w:rsidR="00FE496D" w:rsidRPr="00CE1FDF">
        <w:rPr>
          <w:sz w:val="24"/>
          <w:szCs w:val="24"/>
        </w:rPr>
        <w:t>trombosit</w:t>
      </w:r>
      <w:proofErr w:type="spellEnd"/>
      <w:r w:rsidR="00FE496D" w:rsidRPr="00CE1FDF">
        <w:rPr>
          <w:sz w:val="24"/>
          <w:szCs w:val="24"/>
        </w:rPr>
        <w:t xml:space="preserve"> </w:t>
      </w:r>
      <w:proofErr w:type="spellStart"/>
      <w:r w:rsidR="00FE496D" w:rsidRPr="00CE1FDF">
        <w:rPr>
          <w:sz w:val="24"/>
          <w:szCs w:val="24"/>
        </w:rPr>
        <w:t>agregasyonlarını</w:t>
      </w:r>
      <w:proofErr w:type="spellEnd"/>
      <w:r w:rsidR="00FE496D" w:rsidRPr="00CE1FDF">
        <w:rPr>
          <w:sz w:val="24"/>
          <w:szCs w:val="24"/>
        </w:rPr>
        <w:t xml:space="preserve"> (</w:t>
      </w:r>
      <w:proofErr w:type="spellStart"/>
      <w:r w:rsidR="00FE496D" w:rsidRPr="00CE1FDF">
        <w:rPr>
          <w:sz w:val="24"/>
          <w:szCs w:val="24"/>
        </w:rPr>
        <w:t>trombositlerin</w:t>
      </w:r>
      <w:proofErr w:type="spellEnd"/>
      <w:r w:rsidR="00FE496D" w:rsidRPr="00CE1FDF">
        <w:rPr>
          <w:sz w:val="24"/>
          <w:szCs w:val="24"/>
        </w:rPr>
        <w:t xml:space="preserve"> pıhtılaşmayı sağlamak için kümelenmesi) </w:t>
      </w:r>
      <w:proofErr w:type="spellStart"/>
      <w:r w:rsidR="00FE496D" w:rsidRPr="00CE1FDF">
        <w:rPr>
          <w:sz w:val="24"/>
          <w:szCs w:val="24"/>
        </w:rPr>
        <w:t>inhibe</w:t>
      </w:r>
      <w:proofErr w:type="spellEnd"/>
      <w:r w:rsidR="00FE496D" w:rsidRPr="00CE1FDF">
        <w:rPr>
          <w:sz w:val="24"/>
          <w:szCs w:val="24"/>
        </w:rPr>
        <w:t xml:space="preserve"> ederek </w:t>
      </w:r>
      <w:proofErr w:type="spellStart"/>
      <w:r w:rsidR="00FE496D" w:rsidRPr="00CE1FDF">
        <w:rPr>
          <w:sz w:val="24"/>
          <w:szCs w:val="24"/>
        </w:rPr>
        <w:t>restenozu</w:t>
      </w:r>
      <w:proofErr w:type="spellEnd"/>
      <w:r w:rsidR="00FE496D" w:rsidRPr="00CE1FDF">
        <w:rPr>
          <w:sz w:val="24"/>
          <w:szCs w:val="24"/>
        </w:rPr>
        <w:t xml:space="preserve"> engel</w:t>
      </w:r>
      <w:r w:rsidR="00FE496D">
        <w:rPr>
          <w:sz w:val="24"/>
          <w:szCs w:val="24"/>
        </w:rPr>
        <w:t xml:space="preserve">lemek gibi </w:t>
      </w:r>
      <w:r w:rsidR="00F4053A">
        <w:rPr>
          <w:sz w:val="24"/>
          <w:szCs w:val="24"/>
        </w:rPr>
        <w:t xml:space="preserve">çok çeşitli </w:t>
      </w:r>
      <w:r w:rsidR="00FE496D">
        <w:rPr>
          <w:sz w:val="24"/>
          <w:szCs w:val="24"/>
        </w:rPr>
        <w:t xml:space="preserve">avantajlar sunmaktadır. </w:t>
      </w:r>
      <w:r w:rsidR="00390A76">
        <w:rPr>
          <w:sz w:val="24"/>
          <w:szCs w:val="24"/>
        </w:rPr>
        <w:t xml:space="preserve">Sıklıkla kullanılan </w:t>
      </w:r>
      <w:r w:rsidR="00390A76" w:rsidRPr="00CE1FDF">
        <w:rPr>
          <w:sz w:val="24"/>
          <w:szCs w:val="24"/>
        </w:rPr>
        <w:t>anti-</w:t>
      </w:r>
      <w:proofErr w:type="spellStart"/>
      <w:r w:rsidR="00390A76" w:rsidRPr="00CE1FDF">
        <w:rPr>
          <w:sz w:val="24"/>
          <w:szCs w:val="24"/>
        </w:rPr>
        <w:t>proliferatif</w:t>
      </w:r>
      <w:proofErr w:type="spellEnd"/>
      <w:r w:rsidR="00390A76" w:rsidRPr="00CE1FDF">
        <w:rPr>
          <w:sz w:val="24"/>
          <w:szCs w:val="24"/>
        </w:rPr>
        <w:t xml:space="preserve"> </w:t>
      </w:r>
      <w:r w:rsidR="00390A76">
        <w:rPr>
          <w:sz w:val="24"/>
          <w:szCs w:val="24"/>
        </w:rPr>
        <w:t xml:space="preserve">ilaçlar arasında </w:t>
      </w:r>
      <w:proofErr w:type="spellStart"/>
      <w:r w:rsidR="00390A76">
        <w:rPr>
          <w:sz w:val="24"/>
          <w:szCs w:val="24"/>
        </w:rPr>
        <w:t>paklitaksel</w:t>
      </w:r>
      <w:proofErr w:type="spellEnd"/>
      <w:r w:rsidR="00390A76">
        <w:rPr>
          <w:sz w:val="24"/>
          <w:szCs w:val="24"/>
        </w:rPr>
        <w:t xml:space="preserve">, </w:t>
      </w:r>
      <w:r w:rsidR="00390A76" w:rsidRPr="00CE1FDF">
        <w:rPr>
          <w:sz w:val="24"/>
          <w:szCs w:val="24"/>
        </w:rPr>
        <w:t xml:space="preserve">düz kasların aşırı çoğalmasını </w:t>
      </w:r>
      <w:proofErr w:type="spellStart"/>
      <w:r w:rsidR="00390A76" w:rsidRPr="00CE1FDF">
        <w:rPr>
          <w:sz w:val="24"/>
          <w:szCs w:val="24"/>
        </w:rPr>
        <w:t>inhibe</w:t>
      </w:r>
      <w:proofErr w:type="spellEnd"/>
      <w:r w:rsidR="00390A76" w:rsidRPr="00CE1FDF">
        <w:rPr>
          <w:sz w:val="24"/>
          <w:szCs w:val="24"/>
        </w:rPr>
        <w:t xml:space="preserve"> edici etkisi ile </w:t>
      </w:r>
      <w:proofErr w:type="spellStart"/>
      <w:r w:rsidR="00390A76" w:rsidRPr="00CE1FDF">
        <w:rPr>
          <w:sz w:val="24"/>
          <w:szCs w:val="24"/>
        </w:rPr>
        <w:t>restenozu</w:t>
      </w:r>
      <w:proofErr w:type="spellEnd"/>
      <w:r w:rsidR="00390A76" w:rsidRPr="00CE1FDF">
        <w:rPr>
          <w:sz w:val="24"/>
          <w:szCs w:val="24"/>
        </w:rPr>
        <w:t xml:space="preserve"> azaltmada ve </w:t>
      </w:r>
      <w:r w:rsidR="00390A76">
        <w:rPr>
          <w:sz w:val="24"/>
          <w:szCs w:val="24"/>
        </w:rPr>
        <w:t xml:space="preserve">düzgün </w:t>
      </w:r>
      <w:r w:rsidR="00390A76" w:rsidRPr="00CE1FDF">
        <w:rPr>
          <w:sz w:val="24"/>
          <w:szCs w:val="24"/>
        </w:rPr>
        <w:t xml:space="preserve">kan akışının </w:t>
      </w:r>
      <w:r w:rsidR="00390A76">
        <w:rPr>
          <w:sz w:val="24"/>
          <w:szCs w:val="24"/>
        </w:rPr>
        <w:t xml:space="preserve">sağlanmasında etkilidir. </w:t>
      </w:r>
    </w:p>
    <w:p w14:paraId="2842604B" w14:textId="7DFFCB00" w:rsidR="009E0865" w:rsidRPr="00510907" w:rsidRDefault="00653CE1" w:rsidP="00AD5AA4">
      <w:pPr>
        <w:pStyle w:val="ListeParagraf"/>
        <w:widowControl/>
        <w:pBdr>
          <w:top w:val="nil"/>
          <w:left w:val="nil"/>
          <w:bottom w:val="nil"/>
          <w:right w:val="nil"/>
          <w:between w:val="nil"/>
          <w:bar w:val="nil"/>
        </w:pBdr>
        <w:autoSpaceDE/>
        <w:autoSpaceDN/>
        <w:spacing w:after="240" w:line="276" w:lineRule="auto"/>
        <w:ind w:left="0" w:firstLine="284"/>
        <w:jc w:val="both"/>
        <w:rPr>
          <w:bCs/>
          <w:sz w:val="24"/>
          <w:szCs w:val="24"/>
        </w:rPr>
      </w:pPr>
      <w:r>
        <w:rPr>
          <w:sz w:val="24"/>
          <w:szCs w:val="24"/>
        </w:rPr>
        <w:t>Sunulan</w:t>
      </w:r>
      <w:r w:rsidR="00FE496D" w:rsidRPr="00CE1FDF">
        <w:rPr>
          <w:sz w:val="24"/>
          <w:szCs w:val="24"/>
        </w:rPr>
        <w:t xml:space="preserve"> projede kapsamında, </w:t>
      </w:r>
      <w:r>
        <w:rPr>
          <w:sz w:val="24"/>
          <w:szCs w:val="24"/>
        </w:rPr>
        <w:t xml:space="preserve">istenilen tasarımdaki </w:t>
      </w:r>
      <w:proofErr w:type="spellStart"/>
      <w:r w:rsidR="00FE496D" w:rsidRPr="00CE1FDF">
        <w:rPr>
          <w:sz w:val="24"/>
          <w:szCs w:val="24"/>
        </w:rPr>
        <w:t>Co</w:t>
      </w:r>
      <w:proofErr w:type="spellEnd"/>
      <w:r w:rsidR="00FE496D" w:rsidRPr="00CE1FDF">
        <w:rPr>
          <w:sz w:val="24"/>
          <w:szCs w:val="24"/>
        </w:rPr>
        <w:t xml:space="preserve">-Cr esaslı </w:t>
      </w:r>
      <w:r>
        <w:rPr>
          <w:sz w:val="24"/>
          <w:szCs w:val="24"/>
        </w:rPr>
        <w:t xml:space="preserve">metalik </w:t>
      </w:r>
      <w:proofErr w:type="spellStart"/>
      <w:r>
        <w:rPr>
          <w:sz w:val="24"/>
          <w:szCs w:val="24"/>
        </w:rPr>
        <w:t>stentlerin</w:t>
      </w:r>
      <w:proofErr w:type="spellEnd"/>
      <w:r>
        <w:rPr>
          <w:sz w:val="24"/>
          <w:szCs w:val="24"/>
        </w:rPr>
        <w:t xml:space="preserve"> </w:t>
      </w:r>
      <w:r w:rsidR="00FE496D" w:rsidRPr="00CE1FDF">
        <w:rPr>
          <w:sz w:val="24"/>
          <w:szCs w:val="24"/>
        </w:rPr>
        <w:t xml:space="preserve">eklemeli imalat yöntemlerinden </w:t>
      </w:r>
      <w:r w:rsidR="00FE496D">
        <w:rPr>
          <w:sz w:val="24"/>
          <w:szCs w:val="24"/>
        </w:rPr>
        <w:t xml:space="preserve">biri </w:t>
      </w:r>
      <w:r w:rsidR="00FE496D" w:rsidRPr="00CE1FDF">
        <w:rPr>
          <w:sz w:val="24"/>
          <w:szCs w:val="24"/>
        </w:rPr>
        <w:t>olan seçici lazer ergitme (SLM) yöntemiyle hızlı, doğru ve güvenilir bir şekilde üretim</w:t>
      </w:r>
      <w:r>
        <w:rPr>
          <w:sz w:val="24"/>
          <w:szCs w:val="24"/>
        </w:rPr>
        <w:t xml:space="preserve">inin </w:t>
      </w:r>
      <w:r w:rsidR="00FE496D" w:rsidRPr="00CE1FDF">
        <w:rPr>
          <w:sz w:val="24"/>
          <w:szCs w:val="24"/>
        </w:rPr>
        <w:t>gerçekleştiril</w:t>
      </w:r>
      <w:r>
        <w:rPr>
          <w:sz w:val="24"/>
          <w:szCs w:val="24"/>
        </w:rPr>
        <w:t xml:space="preserve">mesi </w:t>
      </w:r>
      <w:r w:rsidR="00510907">
        <w:rPr>
          <w:sz w:val="24"/>
          <w:szCs w:val="24"/>
        </w:rPr>
        <w:t>amaçlanmaktadır</w:t>
      </w:r>
      <w:r>
        <w:rPr>
          <w:sz w:val="24"/>
          <w:szCs w:val="24"/>
        </w:rPr>
        <w:t xml:space="preserve">. </w:t>
      </w:r>
      <w:r w:rsidR="00510907">
        <w:rPr>
          <w:sz w:val="24"/>
          <w:szCs w:val="24"/>
        </w:rPr>
        <w:t>Ü</w:t>
      </w:r>
      <w:r>
        <w:rPr>
          <w:sz w:val="24"/>
          <w:szCs w:val="24"/>
        </w:rPr>
        <w:t xml:space="preserve">retilen metalik </w:t>
      </w:r>
      <w:proofErr w:type="spellStart"/>
      <w:r>
        <w:rPr>
          <w:sz w:val="24"/>
          <w:szCs w:val="24"/>
        </w:rPr>
        <w:t>stentlerin</w:t>
      </w:r>
      <w:proofErr w:type="spellEnd"/>
      <w:r>
        <w:rPr>
          <w:sz w:val="24"/>
          <w:szCs w:val="24"/>
        </w:rPr>
        <w:t xml:space="preserve"> </w:t>
      </w:r>
      <w:proofErr w:type="spellStart"/>
      <w:r>
        <w:rPr>
          <w:sz w:val="24"/>
          <w:szCs w:val="24"/>
        </w:rPr>
        <w:t>paklitaksel</w:t>
      </w:r>
      <w:proofErr w:type="spellEnd"/>
      <w:r>
        <w:rPr>
          <w:sz w:val="24"/>
          <w:szCs w:val="24"/>
        </w:rPr>
        <w:t xml:space="preserve"> yüklü tir-PC polimeri ile doğru bir şekilde kaplanması projenin temel hedefidir. </w:t>
      </w:r>
      <w:proofErr w:type="spellStart"/>
      <w:r w:rsidR="005054AC">
        <w:rPr>
          <w:sz w:val="24"/>
          <w:szCs w:val="24"/>
        </w:rPr>
        <w:t>Co</w:t>
      </w:r>
      <w:proofErr w:type="spellEnd"/>
      <w:r w:rsidR="005054AC">
        <w:rPr>
          <w:sz w:val="24"/>
          <w:szCs w:val="24"/>
        </w:rPr>
        <w:t xml:space="preserve">-Cr esaslı </w:t>
      </w:r>
      <w:r w:rsidR="005054AC">
        <w:rPr>
          <w:bCs/>
          <w:sz w:val="24"/>
          <w:szCs w:val="24"/>
        </w:rPr>
        <w:t>m</w:t>
      </w:r>
      <w:r>
        <w:rPr>
          <w:bCs/>
          <w:sz w:val="24"/>
          <w:szCs w:val="24"/>
        </w:rPr>
        <w:t xml:space="preserve">etalik </w:t>
      </w:r>
      <w:proofErr w:type="spellStart"/>
      <w:r>
        <w:rPr>
          <w:bCs/>
          <w:sz w:val="24"/>
          <w:szCs w:val="24"/>
        </w:rPr>
        <w:t>stentlerin</w:t>
      </w:r>
      <w:proofErr w:type="spellEnd"/>
      <w:r>
        <w:rPr>
          <w:bCs/>
          <w:sz w:val="24"/>
          <w:szCs w:val="24"/>
        </w:rPr>
        <w:t xml:space="preserve"> </w:t>
      </w:r>
      <w:proofErr w:type="spellStart"/>
      <w:r w:rsidR="005054AC">
        <w:rPr>
          <w:bCs/>
          <w:sz w:val="24"/>
          <w:szCs w:val="24"/>
        </w:rPr>
        <w:t>paklitaksel</w:t>
      </w:r>
      <w:proofErr w:type="spellEnd"/>
      <w:r>
        <w:rPr>
          <w:bCs/>
          <w:sz w:val="24"/>
          <w:szCs w:val="24"/>
        </w:rPr>
        <w:t xml:space="preserve"> yüklü </w:t>
      </w:r>
      <w:r w:rsidR="005054AC">
        <w:rPr>
          <w:sz w:val="24"/>
          <w:szCs w:val="24"/>
        </w:rPr>
        <w:t xml:space="preserve">tir-PC polimeri </w:t>
      </w:r>
      <w:r>
        <w:rPr>
          <w:bCs/>
          <w:sz w:val="24"/>
          <w:szCs w:val="24"/>
        </w:rPr>
        <w:t>kaplanması</w:t>
      </w:r>
      <w:r w:rsidR="005054AC">
        <w:rPr>
          <w:bCs/>
          <w:sz w:val="24"/>
          <w:szCs w:val="24"/>
        </w:rPr>
        <w:t xml:space="preserve"> ile</w:t>
      </w:r>
      <w:r>
        <w:rPr>
          <w:bCs/>
          <w:sz w:val="24"/>
          <w:szCs w:val="24"/>
        </w:rPr>
        <w:t xml:space="preserve">, mevcut </w:t>
      </w:r>
      <w:r w:rsidR="00510907">
        <w:rPr>
          <w:bCs/>
          <w:sz w:val="24"/>
          <w:szCs w:val="24"/>
        </w:rPr>
        <w:t xml:space="preserve">metalik </w:t>
      </w:r>
      <w:proofErr w:type="spellStart"/>
      <w:r>
        <w:rPr>
          <w:bCs/>
          <w:sz w:val="24"/>
          <w:szCs w:val="24"/>
        </w:rPr>
        <w:t>stentin</w:t>
      </w:r>
      <w:proofErr w:type="spellEnd"/>
      <w:r>
        <w:rPr>
          <w:bCs/>
          <w:sz w:val="24"/>
          <w:szCs w:val="24"/>
        </w:rPr>
        <w:t xml:space="preserve"> sahip olduğu özellikler</w:t>
      </w:r>
      <w:r w:rsidR="00510907">
        <w:rPr>
          <w:bCs/>
          <w:sz w:val="24"/>
          <w:szCs w:val="24"/>
        </w:rPr>
        <w:t xml:space="preserve"> ile</w:t>
      </w:r>
      <w:r>
        <w:rPr>
          <w:bCs/>
          <w:sz w:val="24"/>
          <w:szCs w:val="24"/>
        </w:rPr>
        <w:t xml:space="preserve"> </w:t>
      </w:r>
      <w:r w:rsidR="00E62D10">
        <w:rPr>
          <w:bCs/>
          <w:sz w:val="24"/>
          <w:szCs w:val="24"/>
        </w:rPr>
        <w:t>seçilen</w:t>
      </w:r>
      <w:r>
        <w:rPr>
          <w:bCs/>
          <w:sz w:val="24"/>
          <w:szCs w:val="24"/>
        </w:rPr>
        <w:t xml:space="preserve"> ilacın ve </w:t>
      </w:r>
      <w:proofErr w:type="spellStart"/>
      <w:r>
        <w:rPr>
          <w:bCs/>
          <w:sz w:val="24"/>
          <w:szCs w:val="24"/>
        </w:rPr>
        <w:t>polimerik</w:t>
      </w:r>
      <w:proofErr w:type="spellEnd"/>
      <w:r>
        <w:rPr>
          <w:bCs/>
          <w:sz w:val="24"/>
          <w:szCs w:val="24"/>
        </w:rPr>
        <w:t xml:space="preserve"> malzemenin sahip olduğu özellikler birleştiril</w:t>
      </w:r>
      <w:r w:rsidR="00164AAE">
        <w:rPr>
          <w:bCs/>
          <w:sz w:val="24"/>
          <w:szCs w:val="24"/>
        </w:rPr>
        <w:t xml:space="preserve">erek </w:t>
      </w:r>
      <w:r w:rsidR="005054AC">
        <w:rPr>
          <w:bCs/>
          <w:sz w:val="24"/>
          <w:szCs w:val="24"/>
        </w:rPr>
        <w:t>yapısal</w:t>
      </w:r>
      <w:r w:rsidR="00164AAE">
        <w:rPr>
          <w:bCs/>
          <w:sz w:val="24"/>
          <w:szCs w:val="24"/>
        </w:rPr>
        <w:t xml:space="preserve"> </w:t>
      </w:r>
      <w:r w:rsidR="005054AC">
        <w:rPr>
          <w:bCs/>
          <w:sz w:val="24"/>
          <w:szCs w:val="24"/>
        </w:rPr>
        <w:t>ve biyolojik</w:t>
      </w:r>
      <w:r>
        <w:rPr>
          <w:bCs/>
          <w:sz w:val="24"/>
          <w:szCs w:val="24"/>
        </w:rPr>
        <w:t xml:space="preserve"> olarak daha uyumlu malzemeler</w:t>
      </w:r>
      <w:r w:rsidR="005054AC">
        <w:rPr>
          <w:bCs/>
          <w:sz w:val="24"/>
          <w:szCs w:val="24"/>
        </w:rPr>
        <w:t xml:space="preserve">in </w:t>
      </w:r>
      <w:r w:rsidR="00164AAE">
        <w:rPr>
          <w:bCs/>
          <w:sz w:val="24"/>
          <w:szCs w:val="24"/>
        </w:rPr>
        <w:t xml:space="preserve">geliştirilmesi </w:t>
      </w:r>
      <w:r w:rsidR="00510907">
        <w:rPr>
          <w:bCs/>
          <w:sz w:val="24"/>
          <w:szCs w:val="24"/>
        </w:rPr>
        <w:t>planlanmaktadır</w:t>
      </w:r>
      <w:r w:rsidR="00164AAE">
        <w:rPr>
          <w:bCs/>
          <w:sz w:val="24"/>
          <w:szCs w:val="24"/>
        </w:rPr>
        <w:t>.</w:t>
      </w:r>
      <w:r w:rsidR="00510907">
        <w:rPr>
          <w:bCs/>
          <w:sz w:val="24"/>
          <w:szCs w:val="24"/>
        </w:rPr>
        <w:t xml:space="preserve"> </w:t>
      </w:r>
      <w:r w:rsidR="005054AC">
        <w:rPr>
          <w:bCs/>
          <w:sz w:val="24"/>
          <w:szCs w:val="24"/>
        </w:rPr>
        <w:t xml:space="preserve">Elde edilen </w:t>
      </w:r>
      <w:proofErr w:type="spellStart"/>
      <w:r w:rsidR="005054AC">
        <w:rPr>
          <w:bCs/>
          <w:sz w:val="24"/>
          <w:szCs w:val="24"/>
        </w:rPr>
        <w:t>stentlerin</w:t>
      </w:r>
      <w:proofErr w:type="spellEnd"/>
      <w:r w:rsidR="00164AAE">
        <w:rPr>
          <w:bCs/>
          <w:sz w:val="24"/>
          <w:szCs w:val="24"/>
        </w:rPr>
        <w:t xml:space="preserve"> </w:t>
      </w:r>
      <w:r w:rsidR="005054AC" w:rsidRPr="00CE1FDF">
        <w:rPr>
          <w:sz w:val="24"/>
          <w:szCs w:val="24"/>
        </w:rPr>
        <w:t>yapısal, mekanik ve morfolojik özelliklerini değerlendi</w:t>
      </w:r>
      <w:r w:rsidR="005054AC">
        <w:rPr>
          <w:sz w:val="24"/>
          <w:szCs w:val="24"/>
        </w:rPr>
        <w:t>ril</w:t>
      </w:r>
      <w:r w:rsidR="005054AC" w:rsidRPr="00CE1FDF">
        <w:rPr>
          <w:sz w:val="24"/>
          <w:szCs w:val="24"/>
        </w:rPr>
        <w:t>e</w:t>
      </w:r>
      <w:r w:rsidR="005054AC">
        <w:rPr>
          <w:sz w:val="24"/>
          <w:szCs w:val="24"/>
        </w:rPr>
        <w:t>c</w:t>
      </w:r>
      <w:r w:rsidR="005054AC" w:rsidRPr="00CE1FDF">
        <w:rPr>
          <w:sz w:val="24"/>
          <w:szCs w:val="24"/>
        </w:rPr>
        <w:t xml:space="preserve">ek, su tutma kapasitesi, </w:t>
      </w:r>
      <w:proofErr w:type="spellStart"/>
      <w:r w:rsidR="005054AC" w:rsidRPr="00CE1FDF">
        <w:rPr>
          <w:sz w:val="24"/>
          <w:szCs w:val="24"/>
        </w:rPr>
        <w:t>biyobozunurluğu</w:t>
      </w:r>
      <w:proofErr w:type="spellEnd"/>
      <w:r w:rsidR="005054AC" w:rsidRPr="00CE1FDF">
        <w:rPr>
          <w:sz w:val="24"/>
          <w:szCs w:val="24"/>
        </w:rPr>
        <w:t xml:space="preserve"> ve ilaç salım profil</w:t>
      </w:r>
      <w:r w:rsidR="00164AAE">
        <w:rPr>
          <w:sz w:val="24"/>
          <w:szCs w:val="24"/>
        </w:rPr>
        <w:t>ler</w:t>
      </w:r>
      <w:r w:rsidR="005054AC" w:rsidRPr="00CE1FDF">
        <w:rPr>
          <w:sz w:val="24"/>
          <w:szCs w:val="24"/>
        </w:rPr>
        <w:t>i belirle</w:t>
      </w:r>
      <w:r w:rsidR="00164AAE">
        <w:rPr>
          <w:sz w:val="24"/>
          <w:szCs w:val="24"/>
        </w:rPr>
        <w:t>n</w:t>
      </w:r>
      <w:r w:rsidR="005054AC" w:rsidRPr="00CE1FDF">
        <w:rPr>
          <w:sz w:val="24"/>
          <w:szCs w:val="24"/>
        </w:rPr>
        <w:t>e</w:t>
      </w:r>
      <w:r w:rsidR="00164AAE">
        <w:rPr>
          <w:sz w:val="24"/>
          <w:szCs w:val="24"/>
        </w:rPr>
        <w:t>c</w:t>
      </w:r>
      <w:r w:rsidR="005054AC" w:rsidRPr="00CE1FDF">
        <w:rPr>
          <w:sz w:val="24"/>
          <w:szCs w:val="24"/>
        </w:rPr>
        <w:t>ek</w:t>
      </w:r>
      <w:r w:rsidR="00164AAE">
        <w:rPr>
          <w:sz w:val="24"/>
          <w:szCs w:val="24"/>
        </w:rPr>
        <w:t>tir.</w:t>
      </w:r>
      <w:r w:rsidR="005054AC" w:rsidRPr="00CE1FDF">
        <w:rPr>
          <w:sz w:val="24"/>
          <w:szCs w:val="24"/>
        </w:rPr>
        <w:t xml:space="preserve"> </w:t>
      </w:r>
      <w:r w:rsidR="00164AAE">
        <w:rPr>
          <w:sz w:val="24"/>
          <w:szCs w:val="24"/>
        </w:rPr>
        <w:t xml:space="preserve"> Sonuç olarak, üretilecek </w:t>
      </w:r>
      <w:proofErr w:type="spellStart"/>
      <w:r w:rsidR="00164AAE">
        <w:rPr>
          <w:sz w:val="24"/>
          <w:szCs w:val="24"/>
        </w:rPr>
        <w:t>stentlerin</w:t>
      </w:r>
      <w:proofErr w:type="spellEnd"/>
      <w:r w:rsidR="00164AAE">
        <w:rPr>
          <w:sz w:val="24"/>
          <w:szCs w:val="24"/>
        </w:rPr>
        <w:t xml:space="preserve"> </w:t>
      </w:r>
      <w:proofErr w:type="spellStart"/>
      <w:r w:rsidR="00164AAE">
        <w:rPr>
          <w:sz w:val="24"/>
          <w:szCs w:val="24"/>
        </w:rPr>
        <w:t>k</w:t>
      </w:r>
      <w:r w:rsidR="005054AC" w:rsidRPr="00CE1FDF">
        <w:rPr>
          <w:sz w:val="24"/>
          <w:szCs w:val="24"/>
        </w:rPr>
        <w:t>ardiyovasküler</w:t>
      </w:r>
      <w:proofErr w:type="spellEnd"/>
      <w:r w:rsidR="005054AC" w:rsidRPr="00CE1FDF">
        <w:rPr>
          <w:sz w:val="24"/>
          <w:szCs w:val="24"/>
        </w:rPr>
        <w:t xml:space="preserve"> hastalıkların tedavisinde kullanılan </w:t>
      </w:r>
      <w:r w:rsidR="00164AAE">
        <w:rPr>
          <w:sz w:val="24"/>
          <w:szCs w:val="24"/>
        </w:rPr>
        <w:t xml:space="preserve">mevcut </w:t>
      </w:r>
      <w:proofErr w:type="spellStart"/>
      <w:r w:rsidR="005054AC" w:rsidRPr="00CE1FDF">
        <w:rPr>
          <w:sz w:val="24"/>
          <w:szCs w:val="24"/>
        </w:rPr>
        <w:t>stentlere</w:t>
      </w:r>
      <w:proofErr w:type="spellEnd"/>
      <w:r w:rsidR="005054AC" w:rsidRPr="00CE1FDF">
        <w:rPr>
          <w:sz w:val="24"/>
          <w:szCs w:val="24"/>
        </w:rPr>
        <w:t xml:space="preserve"> </w:t>
      </w:r>
      <w:r w:rsidR="00164AAE">
        <w:rPr>
          <w:sz w:val="24"/>
          <w:szCs w:val="24"/>
        </w:rPr>
        <w:t>alternatif</w:t>
      </w:r>
      <w:r w:rsidR="005054AC" w:rsidRPr="00CE1FDF">
        <w:rPr>
          <w:sz w:val="24"/>
          <w:szCs w:val="24"/>
        </w:rPr>
        <w:t xml:space="preserve"> yüksek potansiyelli bir </w:t>
      </w:r>
      <w:proofErr w:type="spellStart"/>
      <w:r w:rsidR="005054AC" w:rsidRPr="00CE1FDF">
        <w:rPr>
          <w:sz w:val="24"/>
          <w:szCs w:val="24"/>
        </w:rPr>
        <w:t>stent</w:t>
      </w:r>
      <w:proofErr w:type="spellEnd"/>
      <w:r w:rsidR="005054AC" w:rsidRPr="00CE1FDF">
        <w:rPr>
          <w:sz w:val="24"/>
          <w:szCs w:val="24"/>
        </w:rPr>
        <w:t xml:space="preserve"> kombinasyonu </w:t>
      </w:r>
      <w:r w:rsidR="00164AAE">
        <w:rPr>
          <w:sz w:val="24"/>
          <w:szCs w:val="24"/>
        </w:rPr>
        <w:t>olacağı</w:t>
      </w:r>
      <w:r w:rsidR="005054AC" w:rsidRPr="00CE1FDF">
        <w:rPr>
          <w:sz w:val="24"/>
          <w:szCs w:val="24"/>
        </w:rPr>
        <w:t xml:space="preserve"> düşünülmektedir.</w:t>
      </w:r>
    </w:p>
    <w:p w14:paraId="6B461315" w14:textId="64B38B77" w:rsidR="001C7F01" w:rsidRPr="00CE1FDF" w:rsidRDefault="001C7F01" w:rsidP="00246D0E">
      <w:pPr>
        <w:pStyle w:val="1balk"/>
      </w:pPr>
      <w:r w:rsidRPr="00CE1FDF">
        <w:t>Problem/Sorun</w:t>
      </w:r>
      <w:r w:rsidR="00B01123" w:rsidRPr="00CE1FDF">
        <w:t xml:space="preserve"> (5 puan)</w:t>
      </w:r>
    </w:p>
    <w:p w14:paraId="2C103165" w14:textId="77777777" w:rsidR="000E7945" w:rsidRDefault="00510907" w:rsidP="000E7945">
      <w:pPr>
        <w:pStyle w:val="ListeParagraf"/>
        <w:widowControl/>
        <w:pBdr>
          <w:top w:val="nil"/>
          <w:left w:val="nil"/>
          <w:bottom w:val="nil"/>
          <w:right w:val="nil"/>
          <w:between w:val="nil"/>
          <w:bar w:val="nil"/>
        </w:pBdr>
        <w:autoSpaceDE/>
        <w:autoSpaceDN/>
        <w:spacing w:after="240" w:line="276" w:lineRule="auto"/>
        <w:ind w:left="0" w:firstLine="284"/>
        <w:jc w:val="both"/>
        <w:rPr>
          <w:color w:val="000000"/>
          <w:spacing w:val="-4"/>
          <w:sz w:val="24"/>
          <w:szCs w:val="24"/>
        </w:rPr>
      </w:pPr>
      <w:proofErr w:type="spellStart"/>
      <w:r>
        <w:rPr>
          <w:bCs/>
          <w:sz w:val="24"/>
          <w:szCs w:val="24"/>
        </w:rPr>
        <w:t>K</w:t>
      </w:r>
      <w:r w:rsidRPr="00CE1FDF">
        <w:rPr>
          <w:bCs/>
          <w:sz w:val="24"/>
          <w:szCs w:val="24"/>
        </w:rPr>
        <w:t>ardiyovasküler</w:t>
      </w:r>
      <w:proofErr w:type="spellEnd"/>
      <w:r w:rsidRPr="00CE1FDF">
        <w:rPr>
          <w:bCs/>
          <w:sz w:val="24"/>
          <w:szCs w:val="24"/>
        </w:rPr>
        <w:t xml:space="preserve"> hastalıklar dünyada önde gelen ölüm sebepleri</w:t>
      </w:r>
      <w:r>
        <w:rPr>
          <w:bCs/>
          <w:sz w:val="24"/>
          <w:szCs w:val="24"/>
        </w:rPr>
        <w:t>nden biridir</w:t>
      </w:r>
      <w:r w:rsidRPr="00CE1FDF">
        <w:rPr>
          <w:bCs/>
          <w:sz w:val="24"/>
          <w:szCs w:val="24"/>
        </w:rPr>
        <w:t xml:space="preserve"> </w:t>
      </w:r>
      <w:r w:rsidRPr="00CE1FDF">
        <w:rPr>
          <w:bCs/>
          <w:sz w:val="24"/>
          <w:szCs w:val="24"/>
        </w:rPr>
        <w:fldChar w:fldCharType="begin" w:fldLock="1"/>
      </w:r>
      <w:r w:rsidRPr="00CE1FDF">
        <w:rPr>
          <w:bCs/>
          <w:sz w:val="24"/>
          <w:szCs w:val="24"/>
        </w:rPr>
        <w:instrText>ADDIN CSL_CITATION {"citationItems":[{"id":"ITEM-1","itemData":{"ISSN":"0079-6425","author":[{"dropping-particle":"","family":"Im","given":"Seung Hyuk","non-dropping-particle":"","parse-names":false,"suffix":""},{"dropping-particle":"","family":"Im","given":"Dam Hyeok","non-dropping-particle":"","parse-names":false,"suffix":""},{"dropping-particle":"","family":"Park","given":"Su Jeong","non-dropping-particle":"","parse-names":false,"suffix":""},{"dropping-particle":"","family":"Jung","given":"Youngmee","non-dropping-particle":"","parse-names":false,"suffix":""},{"dropping-particle":"","family":"Kim","given":"Dong-Hwee","non-dropping-particle":"","parse-names":false,"suffix":""},{"dropping-particle":"","family":"Kim","given":"Soo Hyun","non-dropping-particle":"","parse-names":false,"suffix":""}],"container-title":"Progress in Materials Science","id":"ITEM-1","issued":{"date-parts":[["2022"]]},"page":"100922","publisher":"Elsevier","title":"Current status and future direction of metallic and polymeric materials for advanced vascular stents","type":"article-journal"},"uris":["http://www.mendeley.com/documents/?uuid=de33ad2f-6c84-4be9-b5bf-a224457efbe0"]}],"mendeley":{"formattedCitation":"[1]","plainTextFormattedCitation":"[1]","previouslyFormattedCitation":"[1]"},"properties":{"noteIndex":0},"schema":"https://github.com/citation-style-language/schema/raw/master/csl-citation.json"}</w:instrText>
      </w:r>
      <w:r w:rsidRPr="00CE1FDF">
        <w:rPr>
          <w:bCs/>
          <w:sz w:val="24"/>
          <w:szCs w:val="24"/>
        </w:rPr>
        <w:fldChar w:fldCharType="separate"/>
      </w:r>
      <w:r w:rsidRPr="00CE1FDF">
        <w:rPr>
          <w:bCs/>
          <w:noProof/>
          <w:sz w:val="24"/>
          <w:szCs w:val="24"/>
        </w:rPr>
        <w:t>[1]</w:t>
      </w:r>
      <w:r w:rsidRPr="00CE1FDF">
        <w:rPr>
          <w:bCs/>
          <w:sz w:val="24"/>
          <w:szCs w:val="24"/>
        </w:rPr>
        <w:fldChar w:fldCharType="end"/>
      </w:r>
      <w:r w:rsidRPr="00CE1FDF">
        <w:rPr>
          <w:bCs/>
          <w:sz w:val="24"/>
          <w:szCs w:val="24"/>
        </w:rPr>
        <w:t xml:space="preserve">. </w:t>
      </w:r>
      <w:r w:rsidRPr="00CE1FDF">
        <w:rPr>
          <w:color w:val="000000"/>
          <w:spacing w:val="-4"/>
          <w:sz w:val="24"/>
          <w:szCs w:val="24"/>
        </w:rPr>
        <w:t>Dünya Sağlık Örgütü verilerine göre her yıl yaklaşık 17.9 milyon insan</w:t>
      </w:r>
      <w:r>
        <w:rPr>
          <w:color w:val="000000"/>
          <w:spacing w:val="-4"/>
          <w:sz w:val="24"/>
          <w:szCs w:val="24"/>
        </w:rPr>
        <w:t>ın</w:t>
      </w:r>
      <w:r w:rsidRPr="00CE1FDF">
        <w:rPr>
          <w:color w:val="000000"/>
          <w:spacing w:val="-4"/>
          <w:sz w:val="24"/>
          <w:szCs w:val="24"/>
        </w:rPr>
        <w:t xml:space="preserve"> yalnızca </w:t>
      </w:r>
      <w:proofErr w:type="spellStart"/>
      <w:r w:rsidRPr="00CE1FDF">
        <w:rPr>
          <w:color w:val="000000"/>
          <w:spacing w:val="-4"/>
          <w:sz w:val="24"/>
          <w:szCs w:val="24"/>
        </w:rPr>
        <w:t>kardiyovasküler</w:t>
      </w:r>
      <w:proofErr w:type="spellEnd"/>
      <w:r w:rsidRPr="00CE1FDF">
        <w:rPr>
          <w:color w:val="000000"/>
          <w:spacing w:val="-4"/>
          <w:sz w:val="24"/>
          <w:szCs w:val="24"/>
        </w:rPr>
        <w:t xml:space="preserve"> hastalıklar nedeniyle hayatını kaybet</w:t>
      </w:r>
      <w:r>
        <w:rPr>
          <w:color w:val="000000"/>
          <w:spacing w:val="-4"/>
          <w:sz w:val="24"/>
          <w:szCs w:val="24"/>
        </w:rPr>
        <w:t>tiği bilinmektedir</w:t>
      </w:r>
      <w:r w:rsidRPr="00CE1FDF">
        <w:rPr>
          <w:color w:val="000000"/>
          <w:spacing w:val="-4"/>
          <w:sz w:val="24"/>
          <w:szCs w:val="24"/>
        </w:rPr>
        <w:t xml:space="preserve"> </w:t>
      </w:r>
      <w:r w:rsidRPr="00CE1FDF">
        <w:rPr>
          <w:color w:val="000000"/>
          <w:spacing w:val="-4"/>
          <w:sz w:val="24"/>
          <w:szCs w:val="24"/>
        </w:rPr>
        <w:fldChar w:fldCharType="begin" w:fldLock="1"/>
      </w:r>
      <w:r w:rsidRPr="00CE1FDF">
        <w:rPr>
          <w:color w:val="000000"/>
          <w:spacing w:val="-4"/>
          <w:sz w:val="24"/>
          <w:szCs w:val="24"/>
        </w:rPr>
        <w:instrText>ADDIN CSL_CITATION {"citationItems":[{"id":"ITEM-1","itemData":{"author":[{"dropping-particle":"","family":"who","given":"","non-dropping-particle":"","parse-names":false,"suffix":""}],"id":"ITEM-1","issued":{"date-parts":[["0"]]},"title":"No Title","type":"webpage"},"uris":["http://www.mendeley.com/documents/?uuid=a037889a-ac43-4dbb-b411-ae15b3fb7bed"]}],"mendeley":{"formattedCitation":"[2]","plainTextFormattedCitation":"[2]","previouslyFormattedCitation":"[2]"},"properties":{"noteIndex":0},"schema":"https://github.com/citation-style-language/schema/raw/master/csl-citation.json"}</w:instrText>
      </w:r>
      <w:r w:rsidRPr="00CE1FDF">
        <w:rPr>
          <w:color w:val="000000"/>
          <w:spacing w:val="-4"/>
          <w:sz w:val="24"/>
          <w:szCs w:val="24"/>
        </w:rPr>
        <w:fldChar w:fldCharType="separate"/>
      </w:r>
      <w:r w:rsidRPr="00CE1FDF">
        <w:rPr>
          <w:noProof/>
          <w:color w:val="000000"/>
          <w:spacing w:val="-4"/>
          <w:sz w:val="24"/>
          <w:szCs w:val="24"/>
        </w:rPr>
        <w:t>[2]</w:t>
      </w:r>
      <w:r w:rsidRPr="00CE1FDF">
        <w:rPr>
          <w:color w:val="000000"/>
          <w:spacing w:val="-4"/>
          <w:sz w:val="24"/>
          <w:szCs w:val="24"/>
        </w:rPr>
        <w:fldChar w:fldCharType="end"/>
      </w:r>
      <w:r w:rsidRPr="00CE1FDF">
        <w:rPr>
          <w:color w:val="000000"/>
          <w:spacing w:val="-4"/>
          <w:sz w:val="24"/>
          <w:szCs w:val="24"/>
        </w:rPr>
        <w:t>. Bu</w:t>
      </w:r>
      <w:r>
        <w:rPr>
          <w:color w:val="000000"/>
          <w:spacing w:val="-4"/>
          <w:sz w:val="24"/>
          <w:szCs w:val="24"/>
        </w:rPr>
        <w:t>nun yanı sıra</w:t>
      </w:r>
      <w:r w:rsidRPr="00CE1FDF">
        <w:rPr>
          <w:color w:val="000000"/>
          <w:spacing w:val="-4"/>
          <w:sz w:val="24"/>
          <w:szCs w:val="24"/>
        </w:rPr>
        <w:t xml:space="preserve"> T.C Sağlık Bakanlığı, Halk Sağlığı Kurumu tarafından hazırlanan Türkiye Kalp ve Damar Hastalıkları Önleme ve Kontrol Programı kapsamında 2015- 2020’nin ilk amacının </w:t>
      </w:r>
      <w:proofErr w:type="spellStart"/>
      <w:r w:rsidRPr="00CE1FDF">
        <w:rPr>
          <w:color w:val="000000"/>
          <w:spacing w:val="-4"/>
          <w:sz w:val="24"/>
          <w:szCs w:val="24"/>
        </w:rPr>
        <w:t>kardiyovasküler</w:t>
      </w:r>
      <w:proofErr w:type="spellEnd"/>
      <w:r w:rsidRPr="00CE1FDF">
        <w:rPr>
          <w:color w:val="000000"/>
          <w:spacing w:val="-4"/>
          <w:sz w:val="24"/>
          <w:szCs w:val="24"/>
        </w:rPr>
        <w:t xml:space="preserve"> hastalıklarının risk faktörlerini </w:t>
      </w:r>
      <w:r w:rsidRPr="00CE1FDF">
        <w:rPr>
          <w:color w:val="000000"/>
          <w:spacing w:val="-4"/>
          <w:sz w:val="24"/>
          <w:szCs w:val="24"/>
        </w:rPr>
        <w:lastRenderedPageBreak/>
        <w:t>önlemek olduğunu duyur</w:t>
      </w:r>
      <w:r>
        <w:rPr>
          <w:color w:val="000000"/>
          <w:spacing w:val="-4"/>
          <w:sz w:val="24"/>
          <w:szCs w:val="24"/>
        </w:rPr>
        <w:t>arak bu hastalıkların çözüme kavuşturulmasının önemini vurg</w:t>
      </w:r>
      <w:r w:rsidR="00AA01F8">
        <w:rPr>
          <w:color w:val="000000"/>
          <w:spacing w:val="-4"/>
          <w:sz w:val="24"/>
          <w:szCs w:val="24"/>
        </w:rPr>
        <w:t>ul</w:t>
      </w:r>
      <w:r>
        <w:rPr>
          <w:color w:val="000000"/>
          <w:spacing w:val="-4"/>
          <w:sz w:val="24"/>
          <w:szCs w:val="24"/>
        </w:rPr>
        <w:t>amıştır</w:t>
      </w:r>
      <w:r w:rsidRPr="00CE1FDF">
        <w:rPr>
          <w:color w:val="000000"/>
          <w:spacing w:val="-4"/>
          <w:sz w:val="24"/>
          <w:szCs w:val="24"/>
        </w:rPr>
        <w:t xml:space="preserve"> </w:t>
      </w:r>
      <w:r w:rsidRPr="00CE1FDF">
        <w:rPr>
          <w:color w:val="000000"/>
          <w:spacing w:val="-4"/>
          <w:sz w:val="24"/>
          <w:szCs w:val="24"/>
        </w:rPr>
        <w:fldChar w:fldCharType="begin" w:fldLock="1"/>
      </w:r>
      <w:r w:rsidRPr="00CE1FDF">
        <w:rPr>
          <w:color w:val="000000"/>
          <w:spacing w:val="-4"/>
          <w:sz w:val="24"/>
          <w:szCs w:val="24"/>
        </w:rPr>
        <w:instrText>ADDIN CSL_CITATION {"citationItems":[{"id":"ITEM-1","itemData":{"DOI":"https://doi.org/10.26559/mersinsbd.407399","author":[{"dropping-particle":"","family":"Özkan","given":"Özlem Persil","non-dropping-particle":"","parse-names":false,"suffix":""},{"dropping-particle":"","family":"Büyükünal","given":"Serkan Kemal","non-dropping-particle":"","parse-names":false,"suffix":""},{"dropping-particle":"","family":"Yiğit","given":"Zerrin","non-dropping-particle":"","parse-names":false,"suffix":""},{"dropping-particle":"","family":"İnci","given":"Yusuf","non-dropping-particle":"","parse-names":false,"suffix":""},{"dropping-particle":"","family":"Şakar","given":"Fitnat Şule","non-dropping-particle":"","parse-names":false,"suffix":""}],"container-title":"Mersin Üniversitesi Sağlık Bilimleri Dergisi","id":"ITEM-1","issue":"1","issued":{"date-parts":[["2019"]]},"page":"22-31","title":"Kardiyovasküler hastalık tanısı almış hastaların sağlıklı yaşam biçimi davranışlarının değerlendirilmesi","type":"article-journal","volume":"12"},"uris":["http://www.mendeley.com/documents/?uuid=369d58e5-5bc5-46f2-9da7-3ee3b6803795"]}],"mendeley":{"formattedCitation":"[3]","plainTextFormattedCitation":"[3]","previouslyFormattedCitation":"[3]"},"properties":{"noteIndex":0},"schema":"https://github.com/citation-style-language/schema/raw/master/csl-citation.json"}</w:instrText>
      </w:r>
      <w:r w:rsidRPr="00CE1FDF">
        <w:rPr>
          <w:color w:val="000000"/>
          <w:spacing w:val="-4"/>
          <w:sz w:val="24"/>
          <w:szCs w:val="24"/>
        </w:rPr>
        <w:fldChar w:fldCharType="separate"/>
      </w:r>
      <w:r w:rsidRPr="00CE1FDF">
        <w:rPr>
          <w:noProof/>
          <w:color w:val="000000"/>
          <w:spacing w:val="-4"/>
          <w:sz w:val="24"/>
          <w:szCs w:val="24"/>
        </w:rPr>
        <w:t>[3]</w:t>
      </w:r>
      <w:r w:rsidRPr="00CE1FDF">
        <w:rPr>
          <w:color w:val="000000"/>
          <w:spacing w:val="-4"/>
          <w:sz w:val="24"/>
          <w:szCs w:val="24"/>
        </w:rPr>
        <w:fldChar w:fldCharType="end"/>
      </w:r>
      <w:r w:rsidRPr="00CE1FDF">
        <w:rPr>
          <w:color w:val="000000"/>
          <w:spacing w:val="-4"/>
          <w:sz w:val="24"/>
          <w:szCs w:val="24"/>
        </w:rPr>
        <w:t>.</w:t>
      </w:r>
    </w:p>
    <w:p w14:paraId="3902F9E0" w14:textId="30C6D0F5" w:rsidR="000E7945" w:rsidRPr="0040044C" w:rsidRDefault="00510907" w:rsidP="0040044C">
      <w:pPr>
        <w:pStyle w:val="ListeParagraf"/>
        <w:widowControl/>
        <w:pBdr>
          <w:top w:val="nil"/>
          <w:left w:val="nil"/>
          <w:bottom w:val="nil"/>
          <w:right w:val="nil"/>
          <w:between w:val="nil"/>
          <w:bar w:val="nil"/>
        </w:pBdr>
        <w:autoSpaceDE/>
        <w:autoSpaceDN/>
        <w:spacing w:after="240" w:line="276" w:lineRule="auto"/>
        <w:ind w:left="0" w:firstLine="284"/>
        <w:jc w:val="both"/>
        <w:rPr>
          <w:color w:val="000000"/>
          <w:spacing w:val="-4"/>
          <w:sz w:val="24"/>
          <w:szCs w:val="24"/>
        </w:rPr>
      </w:pPr>
      <w:r w:rsidRPr="00CE1FDF">
        <w:rPr>
          <w:color w:val="000000"/>
          <w:spacing w:val="-4"/>
          <w:sz w:val="24"/>
          <w:szCs w:val="24"/>
        </w:rPr>
        <w:t xml:space="preserve"> İnsan vücudundaki </w:t>
      </w:r>
      <w:proofErr w:type="spellStart"/>
      <w:r w:rsidRPr="00CE1FDF">
        <w:rPr>
          <w:color w:val="000000"/>
          <w:spacing w:val="-4"/>
          <w:sz w:val="24"/>
          <w:szCs w:val="24"/>
        </w:rPr>
        <w:t>kardiyovasküler</w:t>
      </w:r>
      <w:proofErr w:type="spellEnd"/>
      <w:r w:rsidRPr="00CE1FDF">
        <w:rPr>
          <w:color w:val="000000"/>
          <w:spacing w:val="-4"/>
          <w:sz w:val="24"/>
          <w:szCs w:val="24"/>
        </w:rPr>
        <w:t xml:space="preserve"> sistem, kalp, kan damarları ve kandan oluşmaktadır. Kalp, </w:t>
      </w:r>
      <w:r w:rsidR="005651F4">
        <w:rPr>
          <w:color w:val="000000"/>
          <w:spacing w:val="-4"/>
          <w:sz w:val="24"/>
          <w:szCs w:val="24"/>
        </w:rPr>
        <w:t xml:space="preserve">vücuttaki </w:t>
      </w:r>
      <w:r w:rsidRPr="00CE1FDF">
        <w:rPr>
          <w:color w:val="000000"/>
          <w:spacing w:val="-4"/>
          <w:sz w:val="24"/>
          <w:szCs w:val="24"/>
        </w:rPr>
        <w:t>kanı damar</w:t>
      </w:r>
      <w:r w:rsidR="005651F4">
        <w:rPr>
          <w:color w:val="000000"/>
          <w:spacing w:val="-4"/>
          <w:sz w:val="24"/>
          <w:szCs w:val="24"/>
        </w:rPr>
        <w:t>lar</w:t>
      </w:r>
      <w:r w:rsidRPr="00CE1FDF">
        <w:rPr>
          <w:color w:val="000000"/>
          <w:spacing w:val="-4"/>
          <w:sz w:val="24"/>
          <w:szCs w:val="24"/>
        </w:rPr>
        <w:t xml:space="preserve"> yoluyla vücuttaki tüm dokulara ulaştırmak için gerekli kuvveti sağlayan kaslı bir pompadır. </w:t>
      </w:r>
      <w:r w:rsidR="00001ADC">
        <w:rPr>
          <w:color w:val="000000"/>
          <w:spacing w:val="-4"/>
          <w:sz w:val="24"/>
          <w:szCs w:val="24"/>
        </w:rPr>
        <w:t>İnsan y</w:t>
      </w:r>
      <w:r w:rsidRPr="00CE1FDF">
        <w:rPr>
          <w:color w:val="000000"/>
          <w:spacing w:val="-4"/>
          <w:sz w:val="24"/>
          <w:szCs w:val="24"/>
        </w:rPr>
        <w:t>aşam süre</w:t>
      </w:r>
      <w:r w:rsidR="005651F4">
        <w:rPr>
          <w:color w:val="000000"/>
          <w:spacing w:val="-4"/>
          <w:sz w:val="24"/>
          <w:szCs w:val="24"/>
        </w:rPr>
        <w:t>s</w:t>
      </w:r>
      <w:r w:rsidRPr="00CE1FDF">
        <w:rPr>
          <w:color w:val="000000"/>
          <w:spacing w:val="-4"/>
          <w:sz w:val="24"/>
          <w:szCs w:val="24"/>
        </w:rPr>
        <w:t xml:space="preserve">i boyunca </w:t>
      </w:r>
      <w:r w:rsidR="005651F4">
        <w:rPr>
          <w:color w:val="000000"/>
          <w:spacing w:val="-4"/>
          <w:sz w:val="24"/>
          <w:szCs w:val="24"/>
        </w:rPr>
        <w:t xml:space="preserve">vücuttaki </w:t>
      </w:r>
      <w:r w:rsidRPr="00CE1FDF">
        <w:rPr>
          <w:color w:val="000000"/>
          <w:spacing w:val="-4"/>
          <w:sz w:val="24"/>
          <w:szCs w:val="24"/>
        </w:rPr>
        <w:t xml:space="preserve">diğer dokulara gerekli olan kanı </w:t>
      </w:r>
      <w:r w:rsidR="00001ADC">
        <w:rPr>
          <w:color w:val="000000"/>
          <w:spacing w:val="-4"/>
          <w:sz w:val="24"/>
          <w:szCs w:val="24"/>
        </w:rPr>
        <w:t>karşılayan kalp,</w:t>
      </w:r>
      <w:r w:rsidRPr="00CE1FDF">
        <w:rPr>
          <w:color w:val="000000"/>
          <w:spacing w:val="-4"/>
          <w:sz w:val="24"/>
          <w:szCs w:val="24"/>
        </w:rPr>
        <w:t xml:space="preserve"> kendi gereksinimi olan kanı odacıklarından (kulakçık ve karıncıklar) karşılayamaz </w:t>
      </w:r>
      <w:r w:rsidRPr="00CE1FDF">
        <w:rPr>
          <w:color w:val="000000"/>
          <w:spacing w:val="-4"/>
          <w:sz w:val="24"/>
          <w:szCs w:val="24"/>
        </w:rPr>
        <w:fldChar w:fldCharType="begin" w:fldLock="1"/>
      </w:r>
      <w:r w:rsidRPr="00CE1FDF">
        <w:rPr>
          <w:color w:val="000000"/>
          <w:spacing w:val="-4"/>
          <w:sz w:val="24"/>
          <w:szCs w:val="24"/>
        </w:rPr>
        <w:instrText>ADDIN CSL_CITATION {"citationItems":[{"id":"ITEM-1","itemData":{"author":[{"dropping-particle":"","family":"Karaman","given":"U","non-dropping-particle":"","parse-names":false,"suffix":""}],"id":"ITEM-1","issued":{"date-parts":[["2014"]]},"publisher":"İstanbul Teknik Üniversitesi","title":"Koroner Stent Üretiminde Kullanılan 316 Lvm Paslanmaz Çeliğin Tavlama Özelliklerinin Geliştirilmesi","type":"thesis"},"uris":["http://www.mendeley.com/documents/?uuid=601944aa-04fc-400f-a6e0-a5028936c278"]}],"mendeley":{"formattedCitation":"[5]","plainTextFormattedCitation":"[5]","previouslyFormattedCitation":"[5]"},"properties":{"noteIndex":0},"schema":"https://github.com/citation-style-language/schema/raw/master/csl-citation.json"}</w:instrText>
      </w:r>
      <w:r w:rsidRPr="00CE1FDF">
        <w:rPr>
          <w:color w:val="000000"/>
          <w:spacing w:val="-4"/>
          <w:sz w:val="24"/>
          <w:szCs w:val="24"/>
        </w:rPr>
        <w:fldChar w:fldCharType="separate"/>
      </w:r>
      <w:r w:rsidRPr="00CE1FDF">
        <w:rPr>
          <w:noProof/>
          <w:color w:val="000000"/>
          <w:spacing w:val="-4"/>
          <w:sz w:val="24"/>
          <w:szCs w:val="24"/>
        </w:rPr>
        <w:t>[</w:t>
      </w:r>
      <w:r w:rsidR="00AD5AA4">
        <w:rPr>
          <w:noProof/>
          <w:color w:val="000000"/>
          <w:spacing w:val="-4"/>
          <w:sz w:val="24"/>
          <w:szCs w:val="24"/>
        </w:rPr>
        <w:t>4</w:t>
      </w:r>
      <w:r w:rsidRPr="00CE1FDF">
        <w:rPr>
          <w:noProof/>
          <w:color w:val="000000"/>
          <w:spacing w:val="-4"/>
          <w:sz w:val="24"/>
          <w:szCs w:val="24"/>
        </w:rPr>
        <w:t>]</w:t>
      </w:r>
      <w:r w:rsidRPr="00CE1FDF">
        <w:rPr>
          <w:color w:val="000000"/>
          <w:spacing w:val="-4"/>
          <w:sz w:val="24"/>
          <w:szCs w:val="24"/>
        </w:rPr>
        <w:fldChar w:fldCharType="end"/>
      </w:r>
      <w:r w:rsidRPr="00CE1FDF">
        <w:rPr>
          <w:color w:val="000000"/>
          <w:spacing w:val="-4"/>
          <w:sz w:val="24"/>
          <w:szCs w:val="24"/>
        </w:rPr>
        <w:t xml:space="preserve">. </w:t>
      </w:r>
      <w:r w:rsidR="005651F4">
        <w:rPr>
          <w:color w:val="000000"/>
          <w:spacing w:val="-4"/>
          <w:sz w:val="24"/>
          <w:szCs w:val="24"/>
        </w:rPr>
        <w:t xml:space="preserve">Kalp </w:t>
      </w:r>
      <w:r w:rsidRPr="00CE1FDF">
        <w:rPr>
          <w:color w:val="000000"/>
          <w:spacing w:val="-4"/>
          <w:sz w:val="24"/>
          <w:szCs w:val="24"/>
        </w:rPr>
        <w:t>dokuların</w:t>
      </w:r>
      <w:r w:rsidR="005651F4">
        <w:rPr>
          <w:color w:val="000000"/>
          <w:spacing w:val="-4"/>
          <w:sz w:val="24"/>
          <w:szCs w:val="24"/>
        </w:rPr>
        <w:t>ın</w:t>
      </w:r>
      <w:r w:rsidRPr="00CE1FDF">
        <w:rPr>
          <w:color w:val="000000"/>
          <w:spacing w:val="-4"/>
          <w:sz w:val="24"/>
          <w:szCs w:val="24"/>
        </w:rPr>
        <w:t xml:space="preserve"> ihtiyacı olan besin</w:t>
      </w:r>
      <w:r w:rsidR="005651F4">
        <w:rPr>
          <w:color w:val="000000"/>
          <w:spacing w:val="-4"/>
          <w:sz w:val="24"/>
          <w:szCs w:val="24"/>
        </w:rPr>
        <w:t xml:space="preserve"> ve </w:t>
      </w:r>
      <w:r w:rsidRPr="00CE1FDF">
        <w:rPr>
          <w:color w:val="000000"/>
          <w:spacing w:val="-4"/>
          <w:sz w:val="24"/>
          <w:szCs w:val="24"/>
        </w:rPr>
        <w:t>oksijen</w:t>
      </w:r>
      <w:r w:rsidR="005946E5">
        <w:rPr>
          <w:color w:val="000000"/>
          <w:spacing w:val="-4"/>
          <w:sz w:val="24"/>
          <w:szCs w:val="24"/>
        </w:rPr>
        <w:t>,</w:t>
      </w:r>
      <w:r w:rsidRPr="00CE1FDF">
        <w:rPr>
          <w:color w:val="000000"/>
          <w:spacing w:val="-4"/>
          <w:sz w:val="24"/>
          <w:szCs w:val="24"/>
        </w:rPr>
        <w:t xml:space="preserve"> kan damarları vasıtasıyla sağlamaktadır. Bunlardan yoksun bırakılan hücreler, kısa sürede ölüme yol açan geri dönüşümü olmayan değişikliklere uğra</w:t>
      </w:r>
      <w:r w:rsidR="005946E5">
        <w:rPr>
          <w:color w:val="000000"/>
          <w:spacing w:val="-4"/>
          <w:sz w:val="24"/>
          <w:szCs w:val="24"/>
        </w:rPr>
        <w:t>maktadır</w:t>
      </w:r>
      <w:r w:rsidRPr="00CE1FDF">
        <w:rPr>
          <w:color w:val="000000"/>
          <w:spacing w:val="-4"/>
          <w:sz w:val="24"/>
          <w:szCs w:val="24"/>
        </w:rPr>
        <w:t xml:space="preserve"> </w:t>
      </w:r>
      <w:r w:rsidRPr="00CE1FDF">
        <w:rPr>
          <w:color w:val="000000"/>
          <w:spacing w:val="-4"/>
          <w:sz w:val="24"/>
          <w:szCs w:val="24"/>
        </w:rPr>
        <w:fldChar w:fldCharType="begin" w:fldLock="1"/>
      </w:r>
      <w:r w:rsidRPr="00CE1FDF">
        <w:rPr>
          <w:color w:val="000000"/>
          <w:spacing w:val="-4"/>
          <w:sz w:val="24"/>
          <w:szCs w:val="24"/>
        </w:rPr>
        <w:instrText>ADDIN CSL_CITATION {"citationItems":[{"id":"ITEM-1","itemData":{"author":[{"dropping-particle":"","family":"Karaman","given":"U","non-dropping-particle":"","parse-names":false,"suffix":""}],"id":"ITEM-1","issued":{"date-parts":[["2014"]]},"publisher":"İstanbul Teknik Üniversitesi","title":"Koroner Stent Üretiminde Kullanılan 316 Lvm Paslanmaz Çeliğin Tavlama Özelliklerinin Geliştirilmesi","type":"thesis"},"uris":["http://www.mendeley.com/documents/?uuid=601944aa-04fc-400f-a6e0-a5028936c278"]}],"mendeley":{"formattedCitation":"[5]","plainTextFormattedCitation":"[5]","previouslyFormattedCitation":"[5]"},"properties":{"noteIndex":0},"schema":"https://github.com/citation-style-language/schema/raw/master/csl-citation.json"}</w:instrText>
      </w:r>
      <w:r w:rsidRPr="00CE1FDF">
        <w:rPr>
          <w:color w:val="000000"/>
          <w:spacing w:val="-4"/>
          <w:sz w:val="24"/>
          <w:szCs w:val="24"/>
        </w:rPr>
        <w:fldChar w:fldCharType="separate"/>
      </w:r>
      <w:r w:rsidRPr="00CE1FDF">
        <w:rPr>
          <w:noProof/>
          <w:color w:val="000000"/>
          <w:spacing w:val="-4"/>
          <w:sz w:val="24"/>
          <w:szCs w:val="24"/>
        </w:rPr>
        <w:t>[</w:t>
      </w:r>
      <w:r w:rsidR="00AD5AA4">
        <w:rPr>
          <w:noProof/>
          <w:color w:val="000000"/>
          <w:spacing w:val="-4"/>
          <w:sz w:val="24"/>
          <w:szCs w:val="24"/>
        </w:rPr>
        <w:t>4</w:t>
      </w:r>
      <w:r w:rsidRPr="00CE1FDF">
        <w:rPr>
          <w:noProof/>
          <w:color w:val="000000"/>
          <w:spacing w:val="-4"/>
          <w:sz w:val="24"/>
          <w:szCs w:val="24"/>
        </w:rPr>
        <w:t>]</w:t>
      </w:r>
      <w:r w:rsidRPr="00CE1FDF">
        <w:rPr>
          <w:color w:val="000000"/>
          <w:spacing w:val="-4"/>
          <w:sz w:val="24"/>
          <w:szCs w:val="24"/>
        </w:rPr>
        <w:fldChar w:fldCharType="end"/>
      </w:r>
      <w:r w:rsidRPr="00CE1FDF">
        <w:rPr>
          <w:color w:val="000000"/>
          <w:spacing w:val="-4"/>
          <w:sz w:val="24"/>
          <w:szCs w:val="24"/>
        </w:rPr>
        <w:t xml:space="preserve">. </w:t>
      </w:r>
      <w:r w:rsidR="005946E5" w:rsidRPr="00CE1FDF">
        <w:rPr>
          <w:rFonts w:eastAsia="TimesNewRomanPSMT"/>
          <w:sz w:val="24"/>
          <w:szCs w:val="24"/>
        </w:rPr>
        <w:t xml:space="preserve">Genetik yatkınlık, cinsiyet, yaş, diyabet, aşırı sigara kullanımı, kolesterol, hipertansiyon, hasarlı bağ dokuları </w:t>
      </w:r>
      <w:r w:rsidR="005946E5" w:rsidRPr="00CE1FDF">
        <w:rPr>
          <w:spacing w:val="-4"/>
          <w:sz w:val="24"/>
          <w:szCs w:val="24"/>
        </w:rPr>
        <w:t xml:space="preserve">gibi nedenlerle </w:t>
      </w:r>
      <w:r w:rsidR="005946E5">
        <w:rPr>
          <w:spacing w:val="-4"/>
          <w:sz w:val="24"/>
          <w:szCs w:val="24"/>
        </w:rPr>
        <w:t>damarların tıkanması sonucu</w:t>
      </w:r>
      <w:r w:rsidR="005946E5" w:rsidRPr="00CE1FDF">
        <w:rPr>
          <w:spacing w:val="-4"/>
          <w:sz w:val="24"/>
          <w:szCs w:val="24"/>
        </w:rPr>
        <w:t xml:space="preserve"> kalp dokuları görevini yerine getiremeyerek kan akışının azalmasına neden ol</w:t>
      </w:r>
      <w:r w:rsidR="005946E5">
        <w:rPr>
          <w:spacing w:val="-4"/>
          <w:sz w:val="24"/>
          <w:szCs w:val="24"/>
        </w:rPr>
        <w:t>maktadır</w:t>
      </w:r>
      <w:r w:rsidR="005946E5" w:rsidRPr="00CE1FDF">
        <w:rPr>
          <w:spacing w:val="-4"/>
          <w:sz w:val="24"/>
          <w:szCs w:val="24"/>
        </w:rPr>
        <w:t xml:space="preserve"> </w:t>
      </w:r>
      <w:r w:rsidR="005946E5" w:rsidRPr="00CE1FDF">
        <w:rPr>
          <w:spacing w:val="-4"/>
          <w:sz w:val="24"/>
          <w:szCs w:val="24"/>
        </w:rPr>
        <w:fldChar w:fldCharType="begin" w:fldLock="1"/>
      </w:r>
      <w:r w:rsidR="005946E5" w:rsidRPr="00CE1FDF">
        <w:rPr>
          <w:spacing w:val="-4"/>
          <w:sz w:val="24"/>
          <w:szCs w:val="24"/>
        </w:rPr>
        <w:instrText>ADDIN CSL_CITATION {"citationItems":[{"id":"ITEM-1","itemData":{"DOI":"10.1080/02652040802465792","ISSN":"0265-2048","author":[{"dropping-particle":"","family":"Sarısözen","given":"Can","non-dropping-particle":"","parse-names":false,"suffix":""},{"dropping-particle":"","family":"Arıca","given":"Betül","non-dropping-particle":"","parse-names":false,"suffix":""},{"dropping-particle":"","family":"Hıncal","given":"A Atilla","non-dropping-particle":"","parse-names":false,"suffix":""},{"dropping-particle":"","family":"Çalış","given":"Sema","non-dropping-particle":"","parse-names":false,"suffix":""}],"container-title":"Journal of Microencapsulation","id":"ITEM-1","issue":"6","issued":{"date-parts":[["2009","9","1"]]},"note":"doi: 10.1080/02652040802465792","page":"501-512","publisher":"Taylor &amp; Francis","title":"Development of biodegradable drug releasing polymeric cardiovascular stents and in vitro evaluation","type":"article-journal","volume":"26"},"uris":["http://www.mendeley.com/documents/?uuid=48192457-0723-460e-8604-fdffaa6147c8"]},{"id":"ITEM-2","itemData":{"ISSN":"0079-6700","author":[{"dropping-particle":"","family":"McMahon","given":"Sean","non-dropping-particle":"","parse-names":false,"suffix":""},{"dropping-particle":"","family":"Bertollo","given":"Nicky","non-dropping-particle":"","parse-names":false,"suffix":""},{"dropping-particle":"","family":"O’Cearbhaill","given":"Eoin D","non-dropping-particle":"","parse-names":false,"suffix":""},{"dropping-particle":"","family":"Salber","given":"Jochen","non-dropping-particle":"","parse-names":false,"suffix":""},{"dropping-particle":"","family":"Pierucci","given":"Luca","non-dropping-particle":"","parse-names":false,"suffix":""},{"dropping-particle":"","family":"Duffy","given":"Patrick","non-dropping-particle":"","parse-names":false,"suffix":""},{"dropping-particle":"","family":"Dürig","given":"Thomas","non-dropping-particle":"","parse-names":false,"suffix":""},{"dropping-particle":"","family":"Bi","given":"Vivian","non-dropping-particle":"","parse-names":false,"suffix":""},{"dropping-particle":"","family":"Wang","given":"Wenxin","non-dropping-particle":"","parse-names":false,"suffix":""}],"container-title":"Progress in Polymer Science","id":"ITEM-2","issued":{"date-parts":[["2018"]]},"page":"79-96","publisher":"Elsevier","title":"Bio-resorbable polymer stents: a review of material progress and prospects","type":"article-journal","volume":"83"},"uris":["http://www.mendeley.com/documents/?uuid=ddaa2532-514f-4ac3-a84f-db8be49cae1a"]},{"id":"ITEM-3","itemData":{"URL":"https://www.drmustafaguler.com/koroner-arter-hastaligi","accessed":{"date-parts":[["2022","5","6"]]},"id":"ITEM-3","issued":{"date-parts":[["0"]]},"title":"Koroner Arter Hastalığı - Prof. Dr. Mustafa Güler","type":"webpage"},"uris":["http://www.mendeley.com/documents/?uuid=eb05396c-67c9-3571-b5b9-4bc57d5cd285"]}],"mendeley":{"formattedCitation":"[14]–[16]","manualFormatting":"[14–16]","plainTextFormattedCitation":"[14]–[16]","previouslyFormattedCitation":"[14]–[16]"},"properties":{"noteIndex":0},"schema":"https://github.com/citation-style-language/schema/raw/master/csl-citation.json"}</w:instrText>
      </w:r>
      <w:r w:rsidR="005946E5" w:rsidRPr="00CE1FDF">
        <w:rPr>
          <w:spacing w:val="-4"/>
          <w:sz w:val="24"/>
          <w:szCs w:val="24"/>
        </w:rPr>
        <w:fldChar w:fldCharType="separate"/>
      </w:r>
      <w:r w:rsidR="005946E5" w:rsidRPr="00CE1FDF">
        <w:rPr>
          <w:noProof/>
          <w:spacing w:val="-4"/>
          <w:sz w:val="24"/>
          <w:szCs w:val="24"/>
        </w:rPr>
        <w:t>[1</w:t>
      </w:r>
      <w:r w:rsidR="00AD5AA4">
        <w:rPr>
          <w:noProof/>
          <w:spacing w:val="-4"/>
          <w:sz w:val="24"/>
          <w:szCs w:val="24"/>
        </w:rPr>
        <w:t>3</w:t>
      </w:r>
      <w:r w:rsidR="005946E5" w:rsidRPr="00CE1FDF">
        <w:rPr>
          <w:noProof/>
          <w:spacing w:val="-4"/>
          <w:sz w:val="24"/>
          <w:szCs w:val="24"/>
        </w:rPr>
        <w:t>–1</w:t>
      </w:r>
      <w:r w:rsidR="00AD5AA4">
        <w:rPr>
          <w:noProof/>
          <w:spacing w:val="-4"/>
          <w:sz w:val="24"/>
          <w:szCs w:val="24"/>
        </w:rPr>
        <w:t>5</w:t>
      </w:r>
      <w:r w:rsidR="005946E5" w:rsidRPr="00CE1FDF">
        <w:rPr>
          <w:noProof/>
          <w:spacing w:val="-4"/>
          <w:sz w:val="24"/>
          <w:szCs w:val="24"/>
        </w:rPr>
        <w:t>]</w:t>
      </w:r>
      <w:r w:rsidR="005946E5" w:rsidRPr="00CE1FDF">
        <w:rPr>
          <w:spacing w:val="-4"/>
          <w:sz w:val="24"/>
          <w:szCs w:val="24"/>
        </w:rPr>
        <w:fldChar w:fldCharType="end"/>
      </w:r>
      <w:r w:rsidR="005946E5" w:rsidRPr="00CE1FDF">
        <w:rPr>
          <w:spacing w:val="-4"/>
          <w:sz w:val="24"/>
          <w:szCs w:val="24"/>
        </w:rPr>
        <w:t>.</w:t>
      </w:r>
      <w:r w:rsidR="00001ADC">
        <w:rPr>
          <w:spacing w:val="-4"/>
          <w:sz w:val="24"/>
          <w:szCs w:val="24"/>
        </w:rPr>
        <w:t xml:space="preserve"> </w:t>
      </w:r>
      <w:proofErr w:type="spellStart"/>
      <w:r w:rsidR="00AA01F8">
        <w:rPr>
          <w:rFonts w:eastAsia="TimesNewRomanPSMT"/>
          <w:sz w:val="24"/>
          <w:szCs w:val="24"/>
        </w:rPr>
        <w:t>A</w:t>
      </w:r>
      <w:r w:rsidR="00001ADC" w:rsidRPr="00CE1FDF">
        <w:rPr>
          <w:rFonts w:eastAsia="TimesNewRomanPSMT"/>
          <w:sz w:val="24"/>
          <w:szCs w:val="24"/>
        </w:rPr>
        <w:t>rteriyel</w:t>
      </w:r>
      <w:proofErr w:type="spellEnd"/>
      <w:r w:rsidR="00001ADC" w:rsidRPr="00CE1FDF">
        <w:rPr>
          <w:rFonts w:eastAsia="TimesNewRomanPSMT"/>
          <w:sz w:val="24"/>
          <w:szCs w:val="24"/>
        </w:rPr>
        <w:t xml:space="preserve"> </w:t>
      </w:r>
      <w:r w:rsidR="00001ADC">
        <w:rPr>
          <w:rFonts w:eastAsia="TimesNewRomanPSMT"/>
          <w:sz w:val="24"/>
          <w:szCs w:val="24"/>
        </w:rPr>
        <w:t xml:space="preserve">(damar) </w:t>
      </w:r>
      <w:r w:rsidR="00001ADC" w:rsidRPr="00CE1FDF">
        <w:rPr>
          <w:rFonts w:eastAsia="TimesNewRomanPSMT"/>
          <w:sz w:val="24"/>
          <w:szCs w:val="24"/>
        </w:rPr>
        <w:t xml:space="preserve">problemlerden kaynaklandığı </w:t>
      </w:r>
      <w:r w:rsidR="00AA01F8">
        <w:rPr>
          <w:rFonts w:eastAsia="TimesNewRomanPSMT"/>
          <w:sz w:val="24"/>
          <w:szCs w:val="24"/>
        </w:rPr>
        <w:t xml:space="preserve">bilinen </w:t>
      </w:r>
      <w:proofErr w:type="spellStart"/>
      <w:r w:rsidR="00AA01F8">
        <w:rPr>
          <w:rFonts w:eastAsia="TimesNewRomanPSMT"/>
          <w:sz w:val="24"/>
          <w:szCs w:val="24"/>
        </w:rPr>
        <w:t>k</w:t>
      </w:r>
      <w:r w:rsidR="00001ADC" w:rsidRPr="00CE1FDF">
        <w:rPr>
          <w:rFonts w:eastAsia="TimesNewRomanPSMT"/>
          <w:sz w:val="24"/>
          <w:szCs w:val="24"/>
        </w:rPr>
        <w:t>ardiyovasküler</w:t>
      </w:r>
      <w:proofErr w:type="spellEnd"/>
      <w:r w:rsidR="00001ADC" w:rsidRPr="00CE1FDF">
        <w:rPr>
          <w:rFonts w:eastAsia="TimesNewRomanPSMT"/>
          <w:sz w:val="24"/>
          <w:szCs w:val="24"/>
        </w:rPr>
        <w:t xml:space="preserve"> hastalıklar, koroner kalp hastalığı, </w:t>
      </w:r>
      <w:proofErr w:type="spellStart"/>
      <w:r w:rsidR="00001ADC" w:rsidRPr="00CE1FDF">
        <w:rPr>
          <w:rFonts w:eastAsia="TimesNewRomanPSMT"/>
          <w:sz w:val="24"/>
          <w:szCs w:val="24"/>
        </w:rPr>
        <w:t>serebrovasküler</w:t>
      </w:r>
      <w:proofErr w:type="spellEnd"/>
      <w:r w:rsidR="00001ADC" w:rsidRPr="00CE1FDF">
        <w:rPr>
          <w:rFonts w:eastAsia="TimesNewRomanPSMT"/>
          <w:sz w:val="24"/>
          <w:szCs w:val="24"/>
        </w:rPr>
        <w:t xml:space="preserve"> hastalık (inme), </w:t>
      </w:r>
      <w:proofErr w:type="spellStart"/>
      <w:r w:rsidR="00001ADC" w:rsidRPr="00CE1FDF">
        <w:rPr>
          <w:rFonts w:eastAsia="TimesNewRomanPSMT"/>
          <w:sz w:val="24"/>
          <w:szCs w:val="24"/>
        </w:rPr>
        <w:t>romatizmal</w:t>
      </w:r>
      <w:proofErr w:type="spellEnd"/>
      <w:r w:rsidR="00001ADC" w:rsidRPr="00CE1FDF">
        <w:rPr>
          <w:rFonts w:eastAsia="TimesNewRomanPSMT"/>
          <w:sz w:val="24"/>
          <w:szCs w:val="24"/>
        </w:rPr>
        <w:t xml:space="preserve"> kalp hastalığı, kalp yetmezliği, hipertansiyon, anne karnında bebeklerde gelişen kalp hastalığı, </w:t>
      </w:r>
      <w:proofErr w:type="spellStart"/>
      <w:r w:rsidR="00001ADC" w:rsidRPr="00CE1FDF">
        <w:rPr>
          <w:rFonts w:eastAsia="TimesNewRomanPSMT"/>
          <w:sz w:val="24"/>
          <w:szCs w:val="24"/>
        </w:rPr>
        <w:t>pulmoner</w:t>
      </w:r>
      <w:proofErr w:type="spellEnd"/>
      <w:r w:rsidR="00001ADC" w:rsidRPr="00CE1FDF">
        <w:rPr>
          <w:rFonts w:eastAsia="TimesNewRomanPSMT"/>
          <w:sz w:val="24"/>
          <w:szCs w:val="24"/>
        </w:rPr>
        <w:t xml:space="preserve"> </w:t>
      </w:r>
      <w:proofErr w:type="spellStart"/>
      <w:r w:rsidR="00001ADC" w:rsidRPr="00CE1FDF">
        <w:rPr>
          <w:rFonts w:eastAsia="TimesNewRomanPSMT"/>
          <w:sz w:val="24"/>
          <w:szCs w:val="24"/>
        </w:rPr>
        <w:t>emboli</w:t>
      </w:r>
      <w:proofErr w:type="spellEnd"/>
      <w:r w:rsidR="00001ADC" w:rsidRPr="00CE1FDF">
        <w:rPr>
          <w:rFonts w:eastAsia="TimesNewRomanPSMT"/>
          <w:sz w:val="24"/>
          <w:szCs w:val="24"/>
        </w:rPr>
        <w:t xml:space="preserve"> (akciğerde kan pıhtısı), </w:t>
      </w:r>
      <w:proofErr w:type="spellStart"/>
      <w:r w:rsidR="00001ADC" w:rsidRPr="00CE1FDF">
        <w:rPr>
          <w:rFonts w:eastAsia="TimesNewRomanPSMT"/>
          <w:sz w:val="24"/>
          <w:szCs w:val="24"/>
        </w:rPr>
        <w:t>periferik</w:t>
      </w:r>
      <w:proofErr w:type="spellEnd"/>
      <w:r w:rsidR="00001ADC" w:rsidRPr="00CE1FDF">
        <w:rPr>
          <w:rFonts w:eastAsia="TimesNewRomanPSMT"/>
          <w:sz w:val="24"/>
          <w:szCs w:val="24"/>
        </w:rPr>
        <w:t xml:space="preserve"> arter hastalıkları olarak sınıflandırılmaktadır </w:t>
      </w:r>
      <w:r w:rsidR="00001ADC" w:rsidRPr="00CE1FDF">
        <w:rPr>
          <w:rFonts w:eastAsia="TimesNewRomanPSMT"/>
          <w:sz w:val="24"/>
          <w:szCs w:val="24"/>
        </w:rPr>
        <w:fldChar w:fldCharType="begin" w:fldLock="1"/>
      </w:r>
      <w:r w:rsidR="00001ADC" w:rsidRPr="00CE1FDF">
        <w:rPr>
          <w:rFonts w:eastAsia="TimesNewRomanPSMT"/>
          <w:sz w:val="24"/>
          <w:szCs w:val="24"/>
        </w:rPr>
        <w:instrText>ADDIN CSL_CITATION {"citationItems":[{"id":"ITEM-1","itemData":{"URL":"https://polen.itu.edu.tr/items/f67ba640-03b7-4fae-8498-3d025676356e","accessed":{"date-parts":[["2022","5","6"]]},"id":"ITEM-1","issued":{"date-parts":[["0"]]},"title":"Design of electrospun cardiovascular bypass graft using derivative of poly (Alkylene terephthalate)","type":"webpage"},"uris":["http://www.mendeley.com/documents/?uuid=9d253f6e-5b1a-3a77-aef9-502e443e9eab"]},{"id":"ITEM-2","itemData":{"DOI":"https://doi.org/10.26559/mersinsbd.407399","author":[{"dropping-particle":"","family":"Özkan","given":"Özlem Persil","non-dropping-particle":"","parse-names":false,"suffix":""},{"dropping-particle":"","family":"Büyükünal","given":"Serkan Kemal","non-dropping-particle":"","parse-names":false,"suffix":""},{"dropping-particle":"","family":"Yiğit","given":"Zerrin","non-dropping-particle":"","parse-names":false,"suffix":""},{"dropping-particle":"","family":"İnci","given":"Yusuf","non-dropping-particle":"","parse-names":false,"suffix":""},{"dropping-particle":"","family":"Şakar","given":"Fitnat Şule","non-dropping-particle":"","parse-names":false,"suffix":""}],"container-title":"Mersin Üniversitesi Sağlık Bilimleri Dergisi","id":"ITEM-2","issue":"1","issued":{"date-parts":[["2019"]]},"page":"22-31","title":"Kardiyovasküler hastalık tanısı almış hastaların sağlıklı yaşam biçimi davranışlarının değerlendirilmesi","type":"article-journal","volume":"12"},"uris":["http://www.mendeley.com/documents/?uuid=369d58e5-5bc5-46f2-9da7-3ee3b6803795"]}],"mendeley":{"formattedCitation":"[3], [7]","manualFormatting":"[3,7]","plainTextFormattedCitation":"[3], [7]","previouslyFormattedCitation":"[3], [7]"},"properties":{"noteIndex":0},"schema":"https://github.com/citation-style-language/schema/raw/master/csl-citation.json"}</w:instrText>
      </w:r>
      <w:r w:rsidR="00001ADC" w:rsidRPr="00CE1FDF">
        <w:rPr>
          <w:rFonts w:eastAsia="TimesNewRomanPSMT"/>
          <w:sz w:val="24"/>
          <w:szCs w:val="24"/>
        </w:rPr>
        <w:fldChar w:fldCharType="separate"/>
      </w:r>
      <w:r w:rsidR="00001ADC" w:rsidRPr="00CE1FDF">
        <w:rPr>
          <w:rFonts w:eastAsia="TimesNewRomanPSMT"/>
          <w:noProof/>
          <w:sz w:val="24"/>
          <w:szCs w:val="24"/>
        </w:rPr>
        <w:t>[3,</w:t>
      </w:r>
      <w:r w:rsidR="00AD5AA4">
        <w:rPr>
          <w:rFonts w:eastAsia="TimesNewRomanPSMT"/>
          <w:noProof/>
          <w:sz w:val="24"/>
          <w:szCs w:val="24"/>
        </w:rPr>
        <w:t>5</w:t>
      </w:r>
      <w:r w:rsidR="00001ADC" w:rsidRPr="00CE1FDF">
        <w:rPr>
          <w:rFonts w:eastAsia="TimesNewRomanPSMT"/>
          <w:noProof/>
          <w:sz w:val="24"/>
          <w:szCs w:val="24"/>
        </w:rPr>
        <w:t>]</w:t>
      </w:r>
      <w:r w:rsidR="00001ADC" w:rsidRPr="00CE1FDF">
        <w:rPr>
          <w:rFonts w:eastAsia="TimesNewRomanPSMT"/>
          <w:sz w:val="24"/>
          <w:szCs w:val="24"/>
        </w:rPr>
        <w:fldChar w:fldCharType="end"/>
      </w:r>
      <w:r w:rsidR="00001ADC" w:rsidRPr="00CE1FDF">
        <w:rPr>
          <w:rFonts w:eastAsia="TimesNewRomanPSMT"/>
          <w:sz w:val="24"/>
          <w:szCs w:val="24"/>
        </w:rPr>
        <w:t>.</w:t>
      </w:r>
      <w:r w:rsidR="00001ADC">
        <w:rPr>
          <w:spacing w:val="-4"/>
          <w:sz w:val="24"/>
          <w:szCs w:val="24"/>
        </w:rPr>
        <w:t xml:space="preserve"> </w:t>
      </w:r>
      <w:proofErr w:type="spellStart"/>
      <w:r w:rsidR="00001ADC" w:rsidRPr="00CE1FDF">
        <w:rPr>
          <w:spacing w:val="-4"/>
          <w:sz w:val="24"/>
          <w:szCs w:val="24"/>
        </w:rPr>
        <w:t>Kar</w:t>
      </w:r>
      <w:r w:rsidR="00001ADC" w:rsidRPr="00CE1FDF">
        <w:rPr>
          <w:rFonts w:eastAsia="TimesNewRomanPSMT"/>
          <w:sz w:val="24"/>
          <w:szCs w:val="24"/>
        </w:rPr>
        <w:t>diyovasküler</w:t>
      </w:r>
      <w:proofErr w:type="spellEnd"/>
      <w:r w:rsidR="00001ADC" w:rsidRPr="00CE1FDF">
        <w:rPr>
          <w:rFonts w:eastAsia="TimesNewRomanPSMT"/>
          <w:sz w:val="24"/>
          <w:szCs w:val="24"/>
        </w:rPr>
        <w:t xml:space="preserve"> hastalıklardan biri olan Koroner Arter Hastalığı (KAH), </w:t>
      </w:r>
      <w:proofErr w:type="spellStart"/>
      <w:r w:rsidR="00001ADC" w:rsidRPr="00CE1FDF">
        <w:rPr>
          <w:rFonts w:eastAsia="TimesNewRomanPSMT"/>
          <w:sz w:val="24"/>
          <w:szCs w:val="24"/>
        </w:rPr>
        <w:t>kardiyovasküler</w:t>
      </w:r>
      <w:proofErr w:type="spellEnd"/>
      <w:r w:rsidR="00001ADC" w:rsidRPr="00CE1FDF">
        <w:rPr>
          <w:rFonts w:eastAsia="TimesNewRomanPSMT"/>
          <w:sz w:val="24"/>
          <w:szCs w:val="24"/>
        </w:rPr>
        <w:t xml:space="preserve"> sistemdeki dolaşım bozukluklar nedeniyle kan damarlarının daralması, koroner arterlerin </w:t>
      </w:r>
      <w:proofErr w:type="spellStart"/>
      <w:r w:rsidR="00001ADC" w:rsidRPr="00CE1FDF">
        <w:rPr>
          <w:rFonts w:eastAsia="TimesNewRomanPSMT"/>
          <w:sz w:val="24"/>
          <w:szCs w:val="24"/>
        </w:rPr>
        <w:t>endetol</w:t>
      </w:r>
      <w:proofErr w:type="spellEnd"/>
      <w:r w:rsidR="00001ADC" w:rsidRPr="00CE1FDF">
        <w:rPr>
          <w:rFonts w:eastAsia="TimesNewRomanPSMT"/>
          <w:sz w:val="24"/>
          <w:szCs w:val="24"/>
        </w:rPr>
        <w:t xml:space="preserve"> adı verilen iç tabakalarında yağ ve/veya iltihabi atıkların birleşmesi sonucunda oluşan plaklar ile meydana gelen daralma, anevrizma (kan damarlarının genişlemesi) veya kalp krizi, kalp yetmezliği, ani ölüm gibi ciddi klinik hastalık tabloları ortaya çıkabilmektedir </w:t>
      </w:r>
      <w:r w:rsidR="00001ADC" w:rsidRPr="00CE1FDF">
        <w:rPr>
          <w:rFonts w:eastAsia="TimesNewRomanPSMT"/>
          <w:sz w:val="24"/>
          <w:szCs w:val="24"/>
        </w:rPr>
        <w:fldChar w:fldCharType="begin" w:fldLock="1"/>
      </w:r>
      <w:r w:rsidR="00001ADC" w:rsidRPr="00CE1FDF">
        <w:rPr>
          <w:rFonts w:eastAsia="TimesNewRomanPSMT"/>
          <w:sz w:val="24"/>
          <w:szCs w:val="24"/>
        </w:rPr>
        <w:instrText>ADDIN CSL_CITATION {"citationItems":[{"id":"ITEM-1","itemData":{"URL":"https://www.healthline.com/health/aneurysm#symptoms","author":[{"dropping-particle":"","family":"Macon","given":"Lee Brindles","non-dropping-particle":"","parse-names":false,"suffix":""},{"dropping-particle":"","family":"Roland","given":"James","non-dropping-particle":"","parse-names":false,"suffix":""}],"id":"ITEM-1","issued":{"date-parts":[["0"]]},"title":"Overview of aneurysm","type":"webpage"},"uris":["http://www.mendeley.com/documents/?uuid=ee31ee46-7c43-4b4b-8da7-7b5dc528682f"]},{"id":"ITEM-2","itemData":{"DOI":"10.5152/trs.2013.007","author":[{"dropping-particle":"","family":"Koplay","given":"Mustafa","non-dropping-particle":"","parse-names":false,"suffix":""},{"dropping-particle":"","family":"Erol","given":"Cengiz","non-dropping-particle":"","parse-names":false,"suffix":""}],"container-title":"Türk Radyoloji Derneği","id":"ITEM-2","issued":{"date-parts":[["2013"]]},"page":"57--69","title":"Koroner Arter Hastalığı","type":"article-journal"},"uris":["http://www.mendeley.com/documents/?uuid=9409dc65-a029-3150-af19-1119cf3e49ae"]}],"mendeley":{"formattedCitation":"[17], [18]","manualFormatting":"[17,18]","plainTextFormattedCitation":"[17], [18]","previouslyFormattedCitation":"[17], [18]"},"properties":{"noteIndex":0},"schema":"https://github.com/citation-style-language/schema/raw/master/csl-citation.json"}</w:instrText>
      </w:r>
      <w:r w:rsidR="00001ADC" w:rsidRPr="00CE1FDF">
        <w:rPr>
          <w:rFonts w:eastAsia="TimesNewRomanPSMT"/>
          <w:sz w:val="24"/>
          <w:szCs w:val="24"/>
        </w:rPr>
        <w:fldChar w:fldCharType="separate"/>
      </w:r>
      <w:r w:rsidR="00001ADC" w:rsidRPr="00CE1FDF">
        <w:rPr>
          <w:rFonts w:eastAsia="TimesNewRomanPSMT"/>
          <w:noProof/>
          <w:sz w:val="24"/>
          <w:szCs w:val="24"/>
        </w:rPr>
        <w:t>[1</w:t>
      </w:r>
      <w:r w:rsidR="00AD5AA4">
        <w:rPr>
          <w:rFonts w:eastAsia="TimesNewRomanPSMT"/>
          <w:noProof/>
          <w:sz w:val="24"/>
          <w:szCs w:val="24"/>
        </w:rPr>
        <w:t>6</w:t>
      </w:r>
      <w:r w:rsidR="00001ADC" w:rsidRPr="00CE1FDF">
        <w:rPr>
          <w:rFonts w:eastAsia="TimesNewRomanPSMT"/>
          <w:noProof/>
          <w:sz w:val="24"/>
          <w:szCs w:val="24"/>
        </w:rPr>
        <w:t>,1</w:t>
      </w:r>
      <w:r w:rsidR="00AD5AA4">
        <w:rPr>
          <w:rFonts w:eastAsia="TimesNewRomanPSMT"/>
          <w:noProof/>
          <w:sz w:val="24"/>
          <w:szCs w:val="24"/>
        </w:rPr>
        <w:t>7</w:t>
      </w:r>
      <w:r w:rsidR="00001ADC" w:rsidRPr="00CE1FDF">
        <w:rPr>
          <w:rFonts w:eastAsia="TimesNewRomanPSMT"/>
          <w:noProof/>
          <w:sz w:val="24"/>
          <w:szCs w:val="24"/>
        </w:rPr>
        <w:t>]</w:t>
      </w:r>
      <w:r w:rsidR="00001ADC" w:rsidRPr="00CE1FDF">
        <w:rPr>
          <w:rFonts w:eastAsia="TimesNewRomanPSMT"/>
          <w:sz w:val="24"/>
          <w:szCs w:val="24"/>
        </w:rPr>
        <w:fldChar w:fldCharType="end"/>
      </w:r>
      <w:r w:rsidR="00001ADC" w:rsidRPr="00CE1FDF">
        <w:rPr>
          <w:rFonts w:eastAsia="TimesNewRomanPSMT"/>
          <w:sz w:val="24"/>
          <w:szCs w:val="24"/>
        </w:rPr>
        <w:t xml:space="preserve">. </w:t>
      </w:r>
      <w:r w:rsidR="00AA01F8" w:rsidRPr="00CE1FDF">
        <w:rPr>
          <w:rFonts w:eastAsia="TimesNewRomanPSMT"/>
          <w:sz w:val="24"/>
          <w:szCs w:val="24"/>
        </w:rPr>
        <w:t xml:space="preserve">Koroner arter hastalıklarının tedavisinde </w:t>
      </w:r>
      <w:proofErr w:type="spellStart"/>
      <w:r w:rsidR="00AA01F8" w:rsidRPr="00CE1FDF">
        <w:rPr>
          <w:rFonts w:eastAsia="TimesNewRomanPSMT"/>
          <w:sz w:val="24"/>
          <w:szCs w:val="24"/>
        </w:rPr>
        <w:t>perkütan</w:t>
      </w:r>
      <w:proofErr w:type="spellEnd"/>
      <w:r w:rsidR="00AA01F8" w:rsidRPr="00CE1FDF">
        <w:rPr>
          <w:rFonts w:eastAsia="TimesNewRomanPSMT"/>
          <w:sz w:val="24"/>
          <w:szCs w:val="24"/>
        </w:rPr>
        <w:t xml:space="preserve"> koroner girişim, balon </w:t>
      </w:r>
      <w:proofErr w:type="spellStart"/>
      <w:r w:rsidR="00AA01F8" w:rsidRPr="00CE1FDF">
        <w:rPr>
          <w:rFonts w:eastAsia="TimesNewRomanPSMT"/>
          <w:sz w:val="24"/>
          <w:szCs w:val="24"/>
        </w:rPr>
        <w:t>anjiyoplasti</w:t>
      </w:r>
      <w:proofErr w:type="spellEnd"/>
      <w:r w:rsidR="00AA01F8" w:rsidRPr="00CE1FDF">
        <w:rPr>
          <w:rFonts w:eastAsia="TimesNewRomanPSMT"/>
          <w:sz w:val="24"/>
          <w:szCs w:val="24"/>
        </w:rPr>
        <w:t>, koroner arter bypass ameliyatı gibi girişimsel olmayan teknikler yada tıkalı kan damarlarını açmak için ilaç tedavileri uygulan</w:t>
      </w:r>
      <w:r w:rsidR="00AA01F8">
        <w:rPr>
          <w:rFonts w:eastAsia="TimesNewRomanPSMT"/>
          <w:sz w:val="24"/>
          <w:szCs w:val="24"/>
        </w:rPr>
        <w:t>maktadır</w:t>
      </w:r>
      <w:r w:rsidR="00AA01F8" w:rsidRPr="00CE1FDF">
        <w:rPr>
          <w:rFonts w:eastAsia="TimesNewRomanPSMT"/>
          <w:sz w:val="24"/>
          <w:szCs w:val="24"/>
        </w:rPr>
        <w:t xml:space="preserve"> </w:t>
      </w:r>
      <w:r w:rsidR="00AA01F8" w:rsidRPr="00CE1FDF">
        <w:rPr>
          <w:rFonts w:eastAsia="TimesNewRomanPSMT"/>
          <w:sz w:val="24"/>
          <w:szCs w:val="24"/>
        </w:rPr>
        <w:fldChar w:fldCharType="begin" w:fldLock="1"/>
      </w:r>
      <w:r w:rsidR="00AA01F8" w:rsidRPr="00CE1FDF">
        <w:rPr>
          <w:rFonts w:eastAsia="TimesNewRomanPSMT"/>
          <w:sz w:val="24"/>
          <w:szCs w:val="24"/>
        </w:rPr>
        <w:instrText>ADDIN CSL_CITATION {"citationItems":[{"id":"ITEM-1","itemData":{"URL":"https://www.heartandstroke.ca/heart-disease/treatments/surgery-and-other-procedures/percutaneous-coronary-intervention","accessed":{"date-parts":[["2022","5","6"]]},"id":"ITEM-1","issued":{"date-parts":[["0"]]},"title":"Percutaneous coronary intervention | Heart and Stroke Foundation","type":"webpage"},"uris":["http://www.mendeley.com/documents/?uuid=3b995ddd-76e6-3c25-9413-d639faf4e3f5"]}],"mendeley":{"formattedCitation":"[8]","plainTextFormattedCitation":"[8]","previouslyFormattedCitation":"[8]"},"properties":{"noteIndex":0},"schema":"https://github.com/citation-style-language/schema/raw/master/csl-citation.json"}</w:instrText>
      </w:r>
      <w:r w:rsidR="00AA01F8" w:rsidRPr="00CE1FDF">
        <w:rPr>
          <w:rFonts w:eastAsia="TimesNewRomanPSMT"/>
          <w:sz w:val="24"/>
          <w:szCs w:val="24"/>
        </w:rPr>
        <w:fldChar w:fldCharType="separate"/>
      </w:r>
      <w:r w:rsidR="00AA01F8" w:rsidRPr="00CE1FDF">
        <w:rPr>
          <w:rFonts w:eastAsia="TimesNewRomanPSMT"/>
          <w:noProof/>
          <w:sz w:val="24"/>
          <w:szCs w:val="24"/>
        </w:rPr>
        <w:t>[</w:t>
      </w:r>
      <w:r w:rsidR="00AD5AA4">
        <w:rPr>
          <w:rFonts w:eastAsia="TimesNewRomanPSMT"/>
          <w:noProof/>
          <w:sz w:val="24"/>
          <w:szCs w:val="24"/>
        </w:rPr>
        <w:t>7</w:t>
      </w:r>
      <w:r w:rsidR="00AA01F8" w:rsidRPr="00CE1FDF">
        <w:rPr>
          <w:rFonts w:eastAsia="TimesNewRomanPSMT"/>
          <w:noProof/>
          <w:sz w:val="24"/>
          <w:szCs w:val="24"/>
        </w:rPr>
        <w:t>]</w:t>
      </w:r>
      <w:r w:rsidR="00AA01F8" w:rsidRPr="00CE1FDF">
        <w:rPr>
          <w:rFonts w:eastAsia="TimesNewRomanPSMT"/>
          <w:sz w:val="24"/>
          <w:szCs w:val="24"/>
        </w:rPr>
        <w:fldChar w:fldCharType="end"/>
      </w:r>
      <w:r w:rsidR="00AA01F8" w:rsidRPr="00CE1FDF">
        <w:rPr>
          <w:rFonts w:eastAsia="TimesNewRomanPSMT"/>
          <w:sz w:val="24"/>
          <w:szCs w:val="24"/>
        </w:rPr>
        <w:t xml:space="preserve">. </w:t>
      </w:r>
      <w:r w:rsidR="00943271">
        <w:rPr>
          <w:rFonts w:eastAsia="TimesNewRomanPS-BoldMT"/>
          <w:color w:val="000000"/>
          <w:sz w:val="24"/>
          <w:szCs w:val="24"/>
        </w:rPr>
        <w:t xml:space="preserve">Bu yöntemlerden biri olan </w:t>
      </w:r>
      <w:r w:rsidR="00943271">
        <w:rPr>
          <w:color w:val="000000"/>
          <w:spacing w:val="-4"/>
          <w:sz w:val="24"/>
          <w:szCs w:val="24"/>
        </w:rPr>
        <w:t>b</w:t>
      </w:r>
      <w:r w:rsidR="00943271" w:rsidRPr="00CE1FDF">
        <w:rPr>
          <w:color w:val="000000"/>
          <w:spacing w:val="-4"/>
          <w:sz w:val="24"/>
          <w:szCs w:val="24"/>
        </w:rPr>
        <w:t xml:space="preserve">alon </w:t>
      </w:r>
      <w:proofErr w:type="spellStart"/>
      <w:r w:rsidR="00943271" w:rsidRPr="00CE1FDF">
        <w:rPr>
          <w:color w:val="000000"/>
          <w:spacing w:val="-4"/>
          <w:sz w:val="24"/>
          <w:szCs w:val="24"/>
        </w:rPr>
        <w:t>anjiyoplasti</w:t>
      </w:r>
      <w:proofErr w:type="spellEnd"/>
      <w:r w:rsidR="00943271" w:rsidRPr="00CE1FDF">
        <w:rPr>
          <w:color w:val="000000"/>
          <w:spacing w:val="-4"/>
          <w:sz w:val="24"/>
          <w:szCs w:val="24"/>
        </w:rPr>
        <w:t>,</w:t>
      </w:r>
      <w:r w:rsidR="00943271" w:rsidRPr="00CE1FDF">
        <w:rPr>
          <w:sz w:val="24"/>
          <w:szCs w:val="24"/>
        </w:rPr>
        <w:t xml:space="preserve"> arterden girilerek </w:t>
      </w:r>
      <w:proofErr w:type="spellStart"/>
      <w:r w:rsidR="00943271" w:rsidRPr="00CE1FDF">
        <w:rPr>
          <w:sz w:val="24"/>
          <w:szCs w:val="24"/>
        </w:rPr>
        <w:t>kateterin</w:t>
      </w:r>
      <w:proofErr w:type="spellEnd"/>
      <w:r w:rsidR="00943271" w:rsidRPr="00CE1FDF">
        <w:rPr>
          <w:sz w:val="24"/>
          <w:szCs w:val="24"/>
        </w:rPr>
        <w:t xml:space="preserve"> ucuna yerleştirilmiş ince ve basınca dayanıklı bir yapıya sahip olan balonlu tüp ile tıkalı ya da daralmış bölgeye hareket ettirilerek yerleştir</w:t>
      </w:r>
      <w:r w:rsidR="00943271">
        <w:rPr>
          <w:sz w:val="24"/>
          <w:szCs w:val="24"/>
        </w:rPr>
        <w:t xml:space="preserve">mesi </w:t>
      </w:r>
      <w:r w:rsidR="00943271" w:rsidRPr="00CE1FDF">
        <w:rPr>
          <w:sz w:val="24"/>
          <w:szCs w:val="24"/>
        </w:rPr>
        <w:t>ve balon şişir</w:t>
      </w:r>
      <w:r w:rsidR="00943271">
        <w:rPr>
          <w:sz w:val="24"/>
          <w:szCs w:val="24"/>
        </w:rPr>
        <w:t>ilmesi şeklinde uygulanmaktadır</w:t>
      </w:r>
      <w:r w:rsidR="00943271" w:rsidRPr="00CE1FDF">
        <w:rPr>
          <w:sz w:val="24"/>
          <w:szCs w:val="24"/>
        </w:rPr>
        <w:t xml:space="preserve">. Balonun şişirilmesiyle birlikte bölgede onarım yapılarak lümendeki (damar yolu) tıkanıklık </w:t>
      </w:r>
      <w:proofErr w:type="spellStart"/>
      <w:r w:rsidR="00943271" w:rsidRPr="00CE1FDF">
        <w:rPr>
          <w:sz w:val="24"/>
          <w:szCs w:val="24"/>
        </w:rPr>
        <w:t>giderilir</w:t>
      </w:r>
      <w:r w:rsidR="00943271">
        <w:rPr>
          <w:sz w:val="24"/>
          <w:szCs w:val="24"/>
        </w:rPr>
        <w:t>ek</w:t>
      </w:r>
      <w:proofErr w:type="spellEnd"/>
      <w:r w:rsidR="00943271" w:rsidRPr="00CE1FDF">
        <w:rPr>
          <w:sz w:val="24"/>
          <w:szCs w:val="24"/>
        </w:rPr>
        <w:t xml:space="preserve"> kan akışının rahatlaması sağlanmaktadır.</w:t>
      </w:r>
      <w:r w:rsidR="0040044C">
        <w:rPr>
          <w:sz w:val="24"/>
          <w:szCs w:val="24"/>
        </w:rPr>
        <w:t xml:space="preserve"> </w:t>
      </w:r>
    </w:p>
    <w:p w14:paraId="4136A577" w14:textId="77777777" w:rsidR="00AA01F8" w:rsidRPr="00CE1FDF" w:rsidRDefault="00AA01F8" w:rsidP="00AA01F8">
      <w:pPr>
        <w:pStyle w:val="ListeParagraf"/>
        <w:widowControl/>
        <w:pBdr>
          <w:top w:val="nil"/>
          <w:left w:val="nil"/>
          <w:bottom w:val="nil"/>
          <w:right w:val="nil"/>
          <w:between w:val="nil"/>
          <w:bar w:val="nil"/>
        </w:pBdr>
        <w:autoSpaceDE/>
        <w:autoSpaceDN/>
        <w:spacing w:after="240" w:line="276" w:lineRule="auto"/>
        <w:ind w:left="0" w:firstLine="0"/>
        <w:jc w:val="center"/>
        <w:rPr>
          <w:color w:val="000000"/>
          <w:spacing w:val="-4"/>
          <w:sz w:val="24"/>
          <w:szCs w:val="24"/>
        </w:rPr>
      </w:pPr>
      <w:r w:rsidRPr="00CE1FDF">
        <w:rPr>
          <w:rFonts w:eastAsia="TimesNewRomanPSMT"/>
          <w:noProof/>
          <w:color w:val="0563C2"/>
          <w:sz w:val="24"/>
          <w:szCs w:val="24"/>
          <w:lang w:eastAsia="tr-TR"/>
        </w:rPr>
        <w:drawing>
          <wp:inline distT="0" distB="0" distL="0" distR="0" wp14:anchorId="522CE6C1" wp14:editId="5F1CE2CD">
            <wp:extent cx="3524111" cy="2013258"/>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1178" cy="2057285"/>
                    </a:xfrm>
                    <a:prstGeom prst="rect">
                      <a:avLst/>
                    </a:prstGeom>
                    <a:noFill/>
                    <a:ln>
                      <a:noFill/>
                    </a:ln>
                  </pic:spPr>
                </pic:pic>
              </a:graphicData>
            </a:graphic>
          </wp:inline>
        </w:drawing>
      </w:r>
    </w:p>
    <w:p w14:paraId="3DE7CEE1" w14:textId="564B2437" w:rsidR="00001ADC" w:rsidRDefault="00AA01F8" w:rsidP="008233F7">
      <w:pPr>
        <w:pStyle w:val="ListeParagraf"/>
        <w:widowControl/>
        <w:pBdr>
          <w:top w:val="nil"/>
          <w:left w:val="nil"/>
          <w:bottom w:val="nil"/>
          <w:right w:val="nil"/>
          <w:between w:val="nil"/>
          <w:bar w:val="nil"/>
        </w:pBdr>
        <w:autoSpaceDE/>
        <w:autoSpaceDN/>
        <w:spacing w:after="240" w:line="276" w:lineRule="auto"/>
        <w:ind w:left="0" w:firstLine="0"/>
        <w:jc w:val="both"/>
        <w:rPr>
          <w:rFonts w:eastAsia="TimesNewRomanPSMT"/>
          <w:sz w:val="24"/>
          <w:szCs w:val="24"/>
        </w:rPr>
      </w:pPr>
      <w:r w:rsidRPr="00CE1FDF">
        <w:rPr>
          <w:rFonts w:eastAsia="TimesNewRomanPS-BoldMT"/>
          <w:b/>
          <w:bCs/>
          <w:color w:val="000000"/>
          <w:sz w:val="24"/>
          <w:szCs w:val="24"/>
        </w:rPr>
        <w:t xml:space="preserve">Şekil </w:t>
      </w:r>
      <w:r>
        <w:rPr>
          <w:rFonts w:eastAsia="TimesNewRomanPS-BoldMT"/>
          <w:b/>
          <w:bCs/>
          <w:color w:val="000000"/>
          <w:sz w:val="24"/>
          <w:szCs w:val="24"/>
        </w:rPr>
        <w:t>1.</w:t>
      </w:r>
      <w:r w:rsidRPr="00CE1FDF">
        <w:rPr>
          <w:rFonts w:eastAsia="TimesNewRomanPS-BoldMT"/>
          <w:b/>
          <w:bCs/>
          <w:color w:val="000000"/>
          <w:sz w:val="24"/>
          <w:szCs w:val="24"/>
        </w:rPr>
        <w:t xml:space="preserve"> </w:t>
      </w:r>
      <w:r w:rsidRPr="00CE1FDF">
        <w:rPr>
          <w:rFonts w:eastAsia="TimesNewRomanPSMT"/>
          <w:sz w:val="24"/>
          <w:szCs w:val="24"/>
        </w:rPr>
        <w:t xml:space="preserve">KAH tedavi yöntemleri: (a) koroner arter bypass </w:t>
      </w:r>
      <w:proofErr w:type="spellStart"/>
      <w:r w:rsidRPr="00CE1FDF">
        <w:rPr>
          <w:rFonts w:eastAsia="TimesNewRomanPSMT"/>
          <w:sz w:val="24"/>
          <w:szCs w:val="24"/>
        </w:rPr>
        <w:t>grefti</w:t>
      </w:r>
      <w:proofErr w:type="spellEnd"/>
      <w:r w:rsidRPr="00CE1FDF">
        <w:rPr>
          <w:rFonts w:eastAsia="TimesNewRomanPSMT"/>
          <w:sz w:val="24"/>
          <w:szCs w:val="24"/>
        </w:rPr>
        <w:t xml:space="preserve"> (b) </w:t>
      </w:r>
      <w:proofErr w:type="spellStart"/>
      <w:r w:rsidRPr="00CE1FDF">
        <w:rPr>
          <w:rFonts w:eastAsia="TimesNewRomanPSMT"/>
          <w:sz w:val="24"/>
          <w:szCs w:val="24"/>
        </w:rPr>
        <w:t>perkütan</w:t>
      </w:r>
      <w:proofErr w:type="spellEnd"/>
      <w:r w:rsidRPr="00CE1FDF">
        <w:rPr>
          <w:rFonts w:eastAsia="TimesNewRomanPSMT"/>
          <w:sz w:val="24"/>
          <w:szCs w:val="24"/>
        </w:rPr>
        <w:t xml:space="preserve"> koroner girişim (PCI), (c) daralmış damarlar için </w:t>
      </w:r>
      <w:proofErr w:type="spellStart"/>
      <w:r w:rsidRPr="00CE1FDF">
        <w:rPr>
          <w:rFonts w:eastAsia="TimesNewRomanPSMT"/>
          <w:sz w:val="24"/>
          <w:szCs w:val="24"/>
        </w:rPr>
        <w:t>anjiyoplasti</w:t>
      </w:r>
      <w:proofErr w:type="spellEnd"/>
      <w:r w:rsidRPr="00CE1FDF">
        <w:rPr>
          <w:rFonts w:eastAsia="TimesNewRomanPSMT"/>
          <w:sz w:val="24"/>
          <w:szCs w:val="24"/>
        </w:rPr>
        <w:t xml:space="preserve">, (d) genişlemiş damarlar için </w:t>
      </w:r>
      <w:proofErr w:type="spellStart"/>
      <w:r w:rsidRPr="00CE1FDF">
        <w:rPr>
          <w:rFonts w:eastAsia="TimesNewRomanPSMT"/>
          <w:sz w:val="24"/>
          <w:szCs w:val="24"/>
        </w:rPr>
        <w:t>endovasküler</w:t>
      </w:r>
      <w:proofErr w:type="spellEnd"/>
      <w:r w:rsidRPr="00CE1FDF">
        <w:rPr>
          <w:rFonts w:eastAsia="TimesNewRomanPSMT"/>
          <w:sz w:val="24"/>
          <w:szCs w:val="24"/>
        </w:rPr>
        <w:t xml:space="preserve"> onarım cerrahisi </w:t>
      </w:r>
      <w:r w:rsidRPr="00CE1FDF">
        <w:rPr>
          <w:rFonts w:eastAsia="TimesNewRomanPSMT"/>
          <w:sz w:val="24"/>
          <w:szCs w:val="24"/>
        </w:rPr>
        <w:fldChar w:fldCharType="begin" w:fldLock="1"/>
      </w:r>
      <w:r w:rsidRPr="00CE1FDF">
        <w:rPr>
          <w:rFonts w:eastAsia="TimesNewRomanPSMT"/>
          <w:sz w:val="24"/>
          <w:szCs w:val="24"/>
        </w:rPr>
        <w:instrText>ADDIN CSL_CITATION {"citationItems":[{"id":"ITEM-1","itemData":{"URL":"https://drmalleshcardiac.com/2019/04/facts-about-stenting/","accessed":{"date-parts":[["2022","5","6"]]},"id":"ITEM-1","issued":{"date-parts":[["0"]]},"title":"FACTS ABOUT STENT SURGERY TO THE HEART (ANGIOPLASTY OR PTCA OR PCI) - Heart Specialist Hyderabad","type":"webpage"},"uris":["http://www.mendeley.com/documents/?uuid=58ff0649-b017-3604-a528-17149de376e1"]}],"mendeley":{"formattedCitation":"[10]","plainTextFormattedCitation":"[10]","previouslyFormattedCitation":"[10]"},"properties":{"noteIndex":0},"schema":"https://github.com/citation-style-language/schema/raw/master/csl-citation.json"}</w:instrText>
      </w:r>
      <w:r w:rsidRPr="00CE1FDF">
        <w:rPr>
          <w:rFonts w:eastAsia="TimesNewRomanPSMT"/>
          <w:sz w:val="24"/>
          <w:szCs w:val="24"/>
        </w:rPr>
        <w:fldChar w:fldCharType="separate"/>
      </w:r>
      <w:r w:rsidRPr="00CE1FDF">
        <w:rPr>
          <w:rFonts w:eastAsia="TimesNewRomanPSMT"/>
          <w:noProof/>
          <w:sz w:val="24"/>
          <w:szCs w:val="24"/>
        </w:rPr>
        <w:t>[</w:t>
      </w:r>
      <w:r w:rsidR="004E6F61">
        <w:rPr>
          <w:rFonts w:eastAsia="TimesNewRomanPSMT"/>
          <w:noProof/>
          <w:sz w:val="24"/>
          <w:szCs w:val="24"/>
        </w:rPr>
        <w:t>9</w:t>
      </w:r>
      <w:r w:rsidRPr="00CE1FDF">
        <w:rPr>
          <w:rFonts w:eastAsia="TimesNewRomanPSMT"/>
          <w:noProof/>
          <w:sz w:val="24"/>
          <w:szCs w:val="24"/>
        </w:rPr>
        <w:t>]</w:t>
      </w:r>
      <w:r w:rsidRPr="00CE1FDF">
        <w:rPr>
          <w:rFonts w:eastAsia="TimesNewRomanPSMT"/>
          <w:sz w:val="24"/>
          <w:szCs w:val="24"/>
        </w:rPr>
        <w:fldChar w:fldCharType="end"/>
      </w:r>
      <w:r w:rsidRPr="00CE1FDF">
        <w:rPr>
          <w:rFonts w:eastAsia="TimesNewRomanPSMT"/>
          <w:sz w:val="24"/>
          <w:szCs w:val="24"/>
        </w:rPr>
        <w:t>.</w:t>
      </w:r>
    </w:p>
    <w:p w14:paraId="1BB92A53" w14:textId="3F26E2A6" w:rsidR="0040044C" w:rsidRPr="0040044C" w:rsidRDefault="0040044C" w:rsidP="0040044C">
      <w:pPr>
        <w:pStyle w:val="ListeParagraf"/>
        <w:widowControl/>
        <w:pBdr>
          <w:top w:val="nil"/>
          <w:left w:val="nil"/>
          <w:bottom w:val="nil"/>
          <w:right w:val="nil"/>
          <w:between w:val="nil"/>
          <w:bar w:val="nil"/>
        </w:pBdr>
        <w:autoSpaceDE/>
        <w:autoSpaceDN/>
        <w:spacing w:after="240" w:line="276" w:lineRule="auto"/>
        <w:ind w:left="0" w:firstLine="284"/>
        <w:jc w:val="both"/>
        <w:rPr>
          <w:color w:val="000000"/>
          <w:spacing w:val="-4"/>
          <w:sz w:val="24"/>
          <w:szCs w:val="24"/>
        </w:rPr>
      </w:pPr>
      <w:r w:rsidRPr="00CE1FDF">
        <w:rPr>
          <w:rFonts w:eastAsia="TimesNewRomanPS-BoldMT"/>
          <w:color w:val="000000"/>
          <w:sz w:val="24"/>
          <w:szCs w:val="24"/>
        </w:rPr>
        <w:lastRenderedPageBreak/>
        <w:t xml:space="preserve">Diğer bir </w:t>
      </w:r>
      <w:proofErr w:type="spellStart"/>
      <w:r w:rsidRPr="00CE1FDF">
        <w:rPr>
          <w:rFonts w:eastAsia="TimesNewRomanPS-BoldMT"/>
          <w:color w:val="000000"/>
          <w:sz w:val="24"/>
          <w:szCs w:val="24"/>
        </w:rPr>
        <w:t>anjiyoplasti</w:t>
      </w:r>
      <w:proofErr w:type="spellEnd"/>
      <w:r w:rsidRPr="00CE1FDF">
        <w:rPr>
          <w:rFonts w:eastAsia="TimesNewRomanPS-BoldMT"/>
          <w:color w:val="000000"/>
          <w:sz w:val="24"/>
          <w:szCs w:val="24"/>
        </w:rPr>
        <w:t xml:space="preserve"> türü olan </w:t>
      </w:r>
      <w:proofErr w:type="spellStart"/>
      <w:r w:rsidRPr="00CE1FDF">
        <w:rPr>
          <w:rFonts w:eastAsia="TimesNewRomanPS-BoldMT"/>
          <w:color w:val="000000"/>
          <w:sz w:val="24"/>
          <w:szCs w:val="24"/>
        </w:rPr>
        <w:t>perkütan</w:t>
      </w:r>
      <w:proofErr w:type="spellEnd"/>
      <w:r w:rsidRPr="00CE1FDF">
        <w:rPr>
          <w:rFonts w:eastAsia="TimesNewRomanPS-BoldMT"/>
          <w:color w:val="000000"/>
          <w:sz w:val="24"/>
          <w:szCs w:val="24"/>
        </w:rPr>
        <w:t xml:space="preserve"> koroner girişim yöntemi</w:t>
      </w:r>
      <w:r>
        <w:rPr>
          <w:rFonts w:eastAsia="TimesNewRomanPS-BoldMT"/>
          <w:color w:val="000000"/>
          <w:sz w:val="24"/>
          <w:szCs w:val="24"/>
        </w:rPr>
        <w:t xml:space="preserve"> ise</w:t>
      </w:r>
      <w:r w:rsidRPr="00CE1FDF">
        <w:rPr>
          <w:rFonts w:eastAsia="TimesNewRomanPS-BoldMT"/>
          <w:color w:val="000000"/>
          <w:sz w:val="24"/>
          <w:szCs w:val="24"/>
        </w:rPr>
        <w:t xml:space="preserve">, insan vücudunun kasık veya kol bölgesindeki arterden girilerek </w:t>
      </w:r>
      <w:proofErr w:type="spellStart"/>
      <w:r w:rsidRPr="00CE1FDF">
        <w:rPr>
          <w:rFonts w:eastAsia="TimesNewRomanPS-BoldMT"/>
          <w:color w:val="000000"/>
          <w:sz w:val="24"/>
          <w:szCs w:val="24"/>
        </w:rPr>
        <w:t>kataterin</w:t>
      </w:r>
      <w:proofErr w:type="spellEnd"/>
      <w:r w:rsidRPr="00CE1FDF">
        <w:rPr>
          <w:rFonts w:eastAsia="TimesNewRomanPS-BoldMT"/>
          <w:color w:val="000000"/>
          <w:sz w:val="24"/>
          <w:szCs w:val="24"/>
        </w:rPr>
        <w:t xml:space="preserve"> ucuna yerleştirilmiş balonla birlikte koroner </w:t>
      </w:r>
      <w:proofErr w:type="spellStart"/>
      <w:r w:rsidRPr="00CE1FDF">
        <w:rPr>
          <w:rFonts w:eastAsia="TimesNewRomanPS-BoldMT"/>
          <w:color w:val="000000"/>
          <w:sz w:val="24"/>
          <w:szCs w:val="24"/>
        </w:rPr>
        <w:t>stent</w:t>
      </w:r>
      <w:proofErr w:type="spellEnd"/>
      <w:r w:rsidRPr="00CE1FDF">
        <w:rPr>
          <w:rFonts w:eastAsia="TimesNewRomanPS-BoldMT"/>
          <w:color w:val="000000"/>
          <w:sz w:val="24"/>
          <w:szCs w:val="24"/>
        </w:rPr>
        <w:t xml:space="preserve"> yerleştirme işlemi</w:t>
      </w:r>
      <w:r>
        <w:rPr>
          <w:rFonts w:eastAsia="TimesNewRomanPS-BoldMT"/>
          <w:color w:val="000000"/>
          <w:sz w:val="24"/>
          <w:szCs w:val="24"/>
        </w:rPr>
        <w:t>dir</w:t>
      </w:r>
      <w:r w:rsidRPr="00CE1FDF">
        <w:rPr>
          <w:rFonts w:eastAsia="TimesNewRomanPS-BoldMT"/>
          <w:color w:val="000000"/>
          <w:sz w:val="24"/>
          <w:szCs w:val="24"/>
        </w:rPr>
        <w:t xml:space="preserve"> </w:t>
      </w:r>
      <w:r w:rsidRPr="00CE1FDF">
        <w:rPr>
          <w:rFonts w:eastAsia="TimesNewRomanPS-BoldMT"/>
          <w:color w:val="000000"/>
          <w:sz w:val="24"/>
          <w:szCs w:val="24"/>
        </w:rPr>
        <w:fldChar w:fldCharType="begin" w:fldLock="1"/>
      </w:r>
      <w:r w:rsidRPr="00CE1FDF">
        <w:rPr>
          <w:rFonts w:eastAsia="TimesNewRomanPS-BoldMT"/>
          <w:color w:val="000000"/>
          <w:sz w:val="24"/>
          <w:szCs w:val="24"/>
        </w:rPr>
        <w:instrText>ADDIN CSL_CITATION {"citationItems":[{"id":"ITEM-1","itemData":{"author":[{"dropping-particle":"","family":"Dilek","given":"Filiz","non-dropping-particle":"","parse-names":false,"suffix":""}],"id":"ITEM-1","issued":{"date-parts":[["2008"]]},"publisher":"T.C.  Trakya Üniversitesi","title":"Koroner arter hastalarında yaşam kalitesinin değerlendirilmesi","type":"thesis"},"uris":["http://www.mendeley.com/documents/?uuid=5315d62a-88c1-30f1-8ec0-e4ab728dcc7d"]}],"mendeley":{"formattedCitation":"[9]","plainTextFormattedCitation":"[9]","previouslyFormattedCitation":"[9]"},"properties":{"noteIndex":0},"schema":"https://github.com/citation-style-language/schema/raw/master/csl-citation.json"}</w:instrText>
      </w:r>
      <w:r w:rsidRPr="00CE1FDF">
        <w:rPr>
          <w:rFonts w:eastAsia="TimesNewRomanPS-BoldMT"/>
          <w:color w:val="000000"/>
          <w:sz w:val="24"/>
          <w:szCs w:val="24"/>
        </w:rPr>
        <w:fldChar w:fldCharType="separate"/>
      </w:r>
      <w:r w:rsidRPr="00CE1FDF">
        <w:rPr>
          <w:rFonts w:eastAsia="TimesNewRomanPS-BoldMT"/>
          <w:noProof/>
          <w:color w:val="000000"/>
          <w:sz w:val="24"/>
          <w:szCs w:val="24"/>
        </w:rPr>
        <w:t>[</w:t>
      </w:r>
      <w:r>
        <w:rPr>
          <w:rFonts w:eastAsia="TimesNewRomanPS-BoldMT"/>
          <w:noProof/>
          <w:color w:val="000000"/>
          <w:sz w:val="24"/>
          <w:szCs w:val="24"/>
        </w:rPr>
        <w:t>8</w:t>
      </w:r>
      <w:r w:rsidRPr="00CE1FDF">
        <w:rPr>
          <w:rFonts w:eastAsia="TimesNewRomanPS-BoldMT"/>
          <w:noProof/>
          <w:color w:val="000000"/>
          <w:sz w:val="24"/>
          <w:szCs w:val="24"/>
        </w:rPr>
        <w:t>]</w:t>
      </w:r>
      <w:r w:rsidRPr="00CE1FDF">
        <w:rPr>
          <w:rFonts w:eastAsia="TimesNewRomanPS-BoldMT"/>
          <w:color w:val="000000"/>
          <w:sz w:val="24"/>
          <w:szCs w:val="24"/>
        </w:rPr>
        <w:fldChar w:fldCharType="end"/>
      </w:r>
      <w:r w:rsidRPr="00CE1FDF">
        <w:rPr>
          <w:rFonts w:eastAsia="TimesNewRomanPS-BoldMT"/>
          <w:color w:val="000000"/>
          <w:sz w:val="24"/>
          <w:szCs w:val="24"/>
        </w:rPr>
        <w:t>.</w:t>
      </w:r>
      <w:r>
        <w:rPr>
          <w:rFonts w:eastAsia="TimesNewRomanPS-BoldMT"/>
          <w:color w:val="000000"/>
          <w:sz w:val="24"/>
          <w:szCs w:val="24"/>
        </w:rPr>
        <w:t xml:space="preserve"> </w:t>
      </w:r>
      <w:proofErr w:type="spellStart"/>
      <w:r w:rsidRPr="00CE1FDF">
        <w:rPr>
          <w:bCs/>
          <w:sz w:val="24"/>
          <w:szCs w:val="24"/>
        </w:rPr>
        <w:t>Stentler</w:t>
      </w:r>
      <w:proofErr w:type="spellEnd"/>
      <w:r w:rsidRPr="00CE1FDF">
        <w:rPr>
          <w:bCs/>
          <w:sz w:val="24"/>
          <w:szCs w:val="24"/>
        </w:rPr>
        <w:t xml:space="preserve"> damarın yapısını korumak için koroner arterin iç kısmına yerleştirilen, kan damarlarını destekleyen ve tıkalı bölgelerin açılmasına yardımcı olan küçük tüp şeklindeki yapılar</w:t>
      </w:r>
      <w:r>
        <w:rPr>
          <w:bCs/>
          <w:sz w:val="24"/>
          <w:szCs w:val="24"/>
        </w:rPr>
        <w:t>dır.</w:t>
      </w:r>
      <w:r w:rsidRPr="005946E5">
        <w:rPr>
          <w:rFonts w:ascii="TimesNewRomanPSMT" w:eastAsia="TimesNewRomanPSMT" w:hAnsi="TimesNewRomanPSMT" w:cs="TimesNewRomanPSMT" w:hint="eastAsia"/>
          <w:sz w:val="18"/>
          <w:szCs w:val="18"/>
          <w:lang w:eastAsia="tr-TR"/>
        </w:rPr>
        <w:t xml:space="preserve"> </w:t>
      </w:r>
      <w:r w:rsidRPr="005946E5">
        <w:rPr>
          <w:rFonts w:eastAsia="TimesNewRomanPSMT"/>
          <w:sz w:val="24"/>
          <w:szCs w:val="24"/>
          <w:lang w:eastAsia="tr-TR"/>
        </w:rPr>
        <w:t xml:space="preserve">Koroner arterlere </w:t>
      </w:r>
      <w:proofErr w:type="spellStart"/>
      <w:r w:rsidRPr="005946E5">
        <w:rPr>
          <w:rFonts w:eastAsia="TimesNewRomanPSMT"/>
          <w:sz w:val="24"/>
          <w:szCs w:val="24"/>
          <w:lang w:eastAsia="tr-TR"/>
        </w:rPr>
        <w:t>stent</w:t>
      </w:r>
      <w:proofErr w:type="spellEnd"/>
      <w:r w:rsidRPr="005946E5">
        <w:rPr>
          <w:rFonts w:eastAsia="TimesNewRomanPSMT"/>
          <w:sz w:val="24"/>
          <w:szCs w:val="24"/>
          <w:lang w:eastAsia="tr-TR"/>
        </w:rPr>
        <w:t xml:space="preserve"> </w:t>
      </w:r>
      <w:proofErr w:type="spellStart"/>
      <w:r w:rsidRPr="005946E5">
        <w:rPr>
          <w:rFonts w:eastAsia="TimesNewRomanPSMT"/>
          <w:sz w:val="24"/>
          <w:szCs w:val="24"/>
          <w:lang w:eastAsia="tr-TR"/>
        </w:rPr>
        <w:t>implantasyonu</w:t>
      </w:r>
      <w:proofErr w:type="spellEnd"/>
      <w:r w:rsidRPr="005946E5">
        <w:rPr>
          <w:rFonts w:eastAsia="TimesNewRomanPSMT"/>
          <w:sz w:val="24"/>
          <w:szCs w:val="24"/>
          <w:lang w:eastAsia="tr-TR"/>
        </w:rPr>
        <w:t xml:space="preserve">, </w:t>
      </w:r>
      <w:proofErr w:type="gramStart"/>
      <w:r w:rsidRPr="005946E5">
        <w:rPr>
          <w:rFonts w:eastAsia="TimesNewRomanPSMT"/>
          <w:sz w:val="24"/>
          <w:szCs w:val="24"/>
          <w:lang w:eastAsia="tr-TR"/>
        </w:rPr>
        <w:t>KAH</w:t>
      </w:r>
      <w:proofErr w:type="gramEnd"/>
      <w:r w:rsidRPr="005946E5">
        <w:rPr>
          <w:rFonts w:eastAsia="TimesNewRomanPSMT"/>
          <w:sz w:val="24"/>
          <w:szCs w:val="24"/>
          <w:lang w:eastAsia="tr-TR"/>
        </w:rPr>
        <w:t xml:space="preserve"> tedavisinde balon </w:t>
      </w:r>
      <w:proofErr w:type="spellStart"/>
      <w:r w:rsidRPr="005946E5">
        <w:rPr>
          <w:rFonts w:eastAsia="TimesNewRomanPSMT"/>
          <w:sz w:val="24"/>
          <w:szCs w:val="24"/>
          <w:lang w:eastAsia="tr-TR"/>
        </w:rPr>
        <w:t>anjiyoplastiye</w:t>
      </w:r>
      <w:proofErr w:type="spellEnd"/>
      <w:r w:rsidRPr="005946E5">
        <w:rPr>
          <w:rFonts w:eastAsia="TimesNewRomanPSMT"/>
          <w:sz w:val="24"/>
          <w:szCs w:val="24"/>
          <w:lang w:eastAsia="tr-TR"/>
        </w:rPr>
        <w:t xml:space="preserve"> </w:t>
      </w:r>
      <w:proofErr w:type="spellStart"/>
      <w:r w:rsidRPr="005946E5">
        <w:rPr>
          <w:rFonts w:eastAsia="TimesNewRomanPSMT"/>
          <w:sz w:val="24"/>
          <w:szCs w:val="24"/>
          <w:lang w:eastAsia="tr-TR"/>
        </w:rPr>
        <w:t>göre</w:t>
      </w:r>
      <w:proofErr w:type="spellEnd"/>
      <w:r w:rsidRPr="005946E5">
        <w:rPr>
          <w:rFonts w:eastAsia="TimesNewRomanPSMT"/>
          <w:sz w:val="24"/>
          <w:szCs w:val="24"/>
          <w:lang w:eastAsia="tr-TR"/>
        </w:rPr>
        <w:t xml:space="preserve"> </w:t>
      </w:r>
      <w:proofErr w:type="spellStart"/>
      <w:r w:rsidRPr="005946E5">
        <w:rPr>
          <w:rFonts w:eastAsia="TimesNewRomanPSMT"/>
          <w:sz w:val="24"/>
          <w:szCs w:val="24"/>
          <w:lang w:eastAsia="tr-TR"/>
        </w:rPr>
        <w:t>önemli</w:t>
      </w:r>
      <w:proofErr w:type="spellEnd"/>
      <w:r w:rsidRPr="005946E5">
        <w:rPr>
          <w:rFonts w:eastAsia="TimesNewRomanPSMT"/>
          <w:sz w:val="24"/>
          <w:szCs w:val="24"/>
          <w:lang w:eastAsia="tr-TR"/>
        </w:rPr>
        <w:t xml:space="preserve"> bir </w:t>
      </w:r>
      <w:proofErr w:type="spellStart"/>
      <w:r w:rsidRPr="005946E5">
        <w:rPr>
          <w:rFonts w:eastAsia="TimesNewRomanPSMT"/>
          <w:sz w:val="24"/>
          <w:szCs w:val="24"/>
          <w:lang w:eastAsia="tr-TR"/>
        </w:rPr>
        <w:t>gelişme</w:t>
      </w:r>
      <w:proofErr w:type="spellEnd"/>
      <w:r w:rsidRPr="005946E5">
        <w:rPr>
          <w:rFonts w:eastAsia="TimesNewRomanPSMT"/>
          <w:sz w:val="24"/>
          <w:szCs w:val="24"/>
          <w:lang w:eastAsia="tr-TR"/>
        </w:rPr>
        <w:t xml:space="preserve"> </w:t>
      </w:r>
      <w:proofErr w:type="spellStart"/>
      <w:r w:rsidRPr="005946E5">
        <w:rPr>
          <w:rFonts w:eastAsia="TimesNewRomanPSMT"/>
          <w:sz w:val="24"/>
          <w:szCs w:val="24"/>
          <w:lang w:eastAsia="tr-TR"/>
        </w:rPr>
        <w:t>sağlamıştır</w:t>
      </w:r>
      <w:proofErr w:type="spellEnd"/>
      <w:r w:rsidRPr="00AC3923">
        <w:rPr>
          <w:rFonts w:eastAsia="TimesNewRomanPSMT"/>
          <w:sz w:val="24"/>
          <w:szCs w:val="24"/>
          <w:lang w:eastAsia="tr-TR"/>
        </w:rPr>
        <w:t>.</w:t>
      </w:r>
      <w:r>
        <w:rPr>
          <w:rFonts w:ascii="TimesNewRomanPSMT" w:eastAsia="TimesNewRomanPSMT" w:hAnsi="TimesNewRomanPSMT" w:cs="TimesNewRomanPSMT"/>
          <w:sz w:val="18"/>
          <w:szCs w:val="18"/>
          <w:lang w:eastAsia="tr-TR"/>
        </w:rPr>
        <w:t xml:space="preserve"> </w:t>
      </w:r>
      <w:proofErr w:type="gramStart"/>
      <w:r>
        <w:rPr>
          <w:rFonts w:eastAsia="TimesNewRomanPS-BoldMT"/>
          <w:color w:val="000000"/>
          <w:sz w:val="24"/>
          <w:szCs w:val="24"/>
        </w:rPr>
        <w:t>KAH</w:t>
      </w:r>
      <w:proofErr w:type="gramEnd"/>
      <w:r>
        <w:rPr>
          <w:rFonts w:eastAsia="TimesNewRomanPS-BoldMT"/>
          <w:color w:val="000000"/>
          <w:sz w:val="24"/>
          <w:szCs w:val="24"/>
        </w:rPr>
        <w:t xml:space="preserve"> tedavi yöntemleri Şekil 1’de </w:t>
      </w:r>
      <w:proofErr w:type="spellStart"/>
      <w:r>
        <w:rPr>
          <w:rFonts w:eastAsia="TimesNewRomanPS-BoldMT"/>
          <w:color w:val="000000"/>
          <w:sz w:val="24"/>
          <w:szCs w:val="24"/>
        </w:rPr>
        <w:t>şematize</w:t>
      </w:r>
      <w:proofErr w:type="spellEnd"/>
      <w:r>
        <w:rPr>
          <w:rFonts w:eastAsia="TimesNewRomanPS-BoldMT"/>
          <w:color w:val="000000"/>
          <w:sz w:val="24"/>
          <w:szCs w:val="24"/>
        </w:rPr>
        <w:t xml:space="preserve"> edilmiştir.</w:t>
      </w:r>
    </w:p>
    <w:p w14:paraId="6C2A9D94" w14:textId="38AB7829" w:rsidR="009A6C68" w:rsidRPr="008233F7" w:rsidRDefault="00896AEC" w:rsidP="008233F7">
      <w:pPr>
        <w:spacing w:after="240" w:line="276" w:lineRule="auto"/>
        <w:ind w:firstLine="284"/>
        <w:jc w:val="both"/>
        <w:rPr>
          <w:sz w:val="24"/>
          <w:szCs w:val="24"/>
        </w:rPr>
      </w:pPr>
      <w:r>
        <w:rPr>
          <w:rFonts w:eastAsia="TimesNewRomanPSMT"/>
          <w:sz w:val="24"/>
          <w:szCs w:val="24"/>
        </w:rPr>
        <w:t>Günümüzde m</w:t>
      </w:r>
      <w:r w:rsidR="00BF14EE" w:rsidRPr="00CE1FDF">
        <w:rPr>
          <w:rFonts w:eastAsia="TimesNewRomanPSMT"/>
          <w:sz w:val="24"/>
          <w:szCs w:val="24"/>
        </w:rPr>
        <w:t xml:space="preserve">evcut </w:t>
      </w:r>
      <w:proofErr w:type="spellStart"/>
      <w:r w:rsidR="00BF14EE" w:rsidRPr="00CE1FDF">
        <w:rPr>
          <w:rFonts w:eastAsia="TimesNewRomanPSMT"/>
          <w:sz w:val="24"/>
          <w:szCs w:val="24"/>
        </w:rPr>
        <w:t>stent</w:t>
      </w:r>
      <w:proofErr w:type="spellEnd"/>
      <w:r w:rsidR="00BF14EE" w:rsidRPr="00CE1FDF">
        <w:rPr>
          <w:rFonts w:eastAsia="TimesNewRomanPSMT"/>
          <w:sz w:val="24"/>
          <w:szCs w:val="24"/>
        </w:rPr>
        <w:t xml:space="preserve"> uygulamaları, </w:t>
      </w:r>
      <w:r w:rsidR="00525C8B">
        <w:rPr>
          <w:rFonts w:eastAsia="TimesNewRomanPSMT"/>
          <w:sz w:val="24"/>
          <w:szCs w:val="24"/>
        </w:rPr>
        <w:t>metalik</w:t>
      </w:r>
      <w:r w:rsidR="00BF14EE" w:rsidRPr="00CE1FDF">
        <w:rPr>
          <w:rFonts w:eastAsia="TimesNewRomanPSMT"/>
          <w:sz w:val="24"/>
          <w:szCs w:val="24"/>
        </w:rPr>
        <w:t xml:space="preserve"> kalıcı stentler üzerine kurulmuştur.</w:t>
      </w:r>
      <w:r w:rsidR="001275C6" w:rsidRPr="00CE1FDF">
        <w:rPr>
          <w:rFonts w:eastAsia="TimesNewRomanPSMT"/>
          <w:sz w:val="24"/>
          <w:szCs w:val="24"/>
        </w:rPr>
        <w:t xml:space="preserve"> </w:t>
      </w:r>
      <w:proofErr w:type="spellStart"/>
      <w:r w:rsidR="00572187" w:rsidRPr="00CE1FDF">
        <w:rPr>
          <w:sz w:val="24"/>
          <w:szCs w:val="24"/>
        </w:rPr>
        <w:t>Stent</w:t>
      </w:r>
      <w:proofErr w:type="spellEnd"/>
      <w:r w:rsidR="00572187" w:rsidRPr="00CE1FDF">
        <w:rPr>
          <w:sz w:val="24"/>
          <w:szCs w:val="24"/>
        </w:rPr>
        <w:t xml:space="preserve"> üretiminde 316L paslanmaz çelik, </w:t>
      </w:r>
      <w:proofErr w:type="spellStart"/>
      <w:r w:rsidR="00572187" w:rsidRPr="00CE1FDF">
        <w:rPr>
          <w:sz w:val="24"/>
          <w:szCs w:val="24"/>
        </w:rPr>
        <w:t>nitinol</w:t>
      </w:r>
      <w:proofErr w:type="spellEnd"/>
      <w:r w:rsidR="00572187" w:rsidRPr="00CE1FDF">
        <w:rPr>
          <w:sz w:val="24"/>
          <w:szCs w:val="24"/>
        </w:rPr>
        <w:t xml:space="preserve"> (</w:t>
      </w:r>
      <w:proofErr w:type="spellStart"/>
      <w:r w:rsidR="00572187" w:rsidRPr="00CE1FDF">
        <w:rPr>
          <w:sz w:val="24"/>
          <w:szCs w:val="24"/>
        </w:rPr>
        <w:t>Ni</w:t>
      </w:r>
      <w:proofErr w:type="spellEnd"/>
      <w:r w:rsidR="00572187" w:rsidRPr="00CE1FDF">
        <w:rPr>
          <w:sz w:val="24"/>
          <w:szCs w:val="24"/>
        </w:rPr>
        <w:t>-Ti), titanyum (Ti), platin-iridyum (Pr-</w:t>
      </w:r>
      <w:proofErr w:type="spellStart"/>
      <w:r w:rsidR="00572187" w:rsidRPr="00CE1FDF">
        <w:rPr>
          <w:sz w:val="24"/>
          <w:szCs w:val="24"/>
        </w:rPr>
        <w:t>Ir</w:t>
      </w:r>
      <w:proofErr w:type="spellEnd"/>
      <w:r w:rsidR="00572187" w:rsidRPr="00CE1FDF">
        <w:rPr>
          <w:sz w:val="24"/>
          <w:szCs w:val="24"/>
        </w:rPr>
        <w:t>) alaşımı, tantal, kobalt-krom (</w:t>
      </w:r>
      <w:proofErr w:type="spellStart"/>
      <w:r w:rsidR="00572187" w:rsidRPr="00CE1FDF">
        <w:rPr>
          <w:sz w:val="24"/>
          <w:szCs w:val="24"/>
        </w:rPr>
        <w:t>Co</w:t>
      </w:r>
      <w:proofErr w:type="spellEnd"/>
      <w:r w:rsidR="00572187" w:rsidRPr="00CE1FDF">
        <w:rPr>
          <w:sz w:val="24"/>
          <w:szCs w:val="24"/>
        </w:rPr>
        <w:t xml:space="preserve">-Cr) alaşımı, saf demir ve magnezyum alaşımları </w:t>
      </w:r>
      <w:r w:rsidR="00572187">
        <w:rPr>
          <w:sz w:val="24"/>
          <w:szCs w:val="24"/>
        </w:rPr>
        <w:t xml:space="preserve">gibi metalik malzemeler yaygın olarak kullanılmaktadır. </w:t>
      </w:r>
      <w:r w:rsidR="005E6697">
        <w:rPr>
          <w:sz w:val="24"/>
          <w:szCs w:val="24"/>
        </w:rPr>
        <w:t xml:space="preserve">Ancak bu malzemelerden </w:t>
      </w:r>
      <w:r w:rsidR="005E6697" w:rsidRPr="00CE1FDF">
        <w:rPr>
          <w:sz w:val="24"/>
          <w:szCs w:val="24"/>
        </w:rPr>
        <w:t>zaman</w:t>
      </w:r>
      <w:r w:rsidR="005E6697">
        <w:rPr>
          <w:sz w:val="24"/>
          <w:szCs w:val="24"/>
        </w:rPr>
        <w:t xml:space="preserve"> içerisinde</w:t>
      </w:r>
      <w:r w:rsidR="005E6697" w:rsidRPr="00CE1FDF">
        <w:rPr>
          <w:sz w:val="24"/>
          <w:szCs w:val="24"/>
        </w:rPr>
        <w:t xml:space="preserve"> </w:t>
      </w:r>
      <w:proofErr w:type="spellStart"/>
      <w:r w:rsidR="005E6697" w:rsidRPr="00CE1FDF">
        <w:rPr>
          <w:sz w:val="24"/>
          <w:szCs w:val="24"/>
        </w:rPr>
        <w:t>toksi</w:t>
      </w:r>
      <w:r w:rsidR="005E6697">
        <w:rPr>
          <w:sz w:val="24"/>
          <w:szCs w:val="24"/>
        </w:rPr>
        <w:t>k</w:t>
      </w:r>
      <w:proofErr w:type="spellEnd"/>
      <w:r w:rsidR="005E6697" w:rsidRPr="00CE1FDF">
        <w:rPr>
          <w:sz w:val="24"/>
          <w:szCs w:val="24"/>
        </w:rPr>
        <w:t xml:space="preserve"> iyonlarının </w:t>
      </w:r>
      <w:proofErr w:type="spellStart"/>
      <w:r w:rsidR="005E6697" w:rsidRPr="00CE1FDF">
        <w:rPr>
          <w:sz w:val="24"/>
          <w:szCs w:val="24"/>
        </w:rPr>
        <w:t>salımı</w:t>
      </w:r>
      <w:r w:rsidR="005E6697">
        <w:rPr>
          <w:sz w:val="24"/>
          <w:szCs w:val="24"/>
        </w:rPr>
        <w:t>nın</w:t>
      </w:r>
      <w:proofErr w:type="spellEnd"/>
      <w:r w:rsidR="005E6697" w:rsidRPr="00CE1FDF">
        <w:rPr>
          <w:sz w:val="24"/>
          <w:szCs w:val="24"/>
        </w:rPr>
        <w:t xml:space="preserve"> gerçekleş</w:t>
      </w:r>
      <w:r w:rsidR="005E6697">
        <w:rPr>
          <w:sz w:val="24"/>
          <w:szCs w:val="24"/>
        </w:rPr>
        <w:t xml:space="preserve">mesi önemli bir </w:t>
      </w:r>
      <w:r w:rsidR="005E6697" w:rsidRPr="00CE1FDF">
        <w:rPr>
          <w:sz w:val="24"/>
          <w:szCs w:val="24"/>
        </w:rPr>
        <w:t>dezavantaj</w:t>
      </w:r>
      <w:r w:rsidR="005E6697">
        <w:rPr>
          <w:sz w:val="24"/>
          <w:szCs w:val="24"/>
        </w:rPr>
        <w:t>dır</w:t>
      </w:r>
      <w:r w:rsidR="005E6697" w:rsidRPr="00CE1FDF">
        <w:rPr>
          <w:sz w:val="24"/>
          <w:szCs w:val="24"/>
        </w:rPr>
        <w:t xml:space="preserve"> </w:t>
      </w:r>
      <w:r w:rsidR="005E6697" w:rsidRPr="00CE1FDF">
        <w:rPr>
          <w:sz w:val="24"/>
          <w:szCs w:val="24"/>
        </w:rPr>
        <w:fldChar w:fldCharType="begin" w:fldLock="1"/>
      </w:r>
      <w:r w:rsidR="005E6697" w:rsidRPr="00CE1FDF">
        <w:rPr>
          <w:sz w:val="24"/>
          <w:szCs w:val="24"/>
        </w:rPr>
        <w:instrText>ADDIN CSL_CITATION {"citationItems":[{"id":"ITEM-1","itemData":{"DOI":"10.31590/EJOSAT.ARACONF26","abstract":"Intravascular stents used in the treatment of vascular diseases play an important role as a life-saving treatment especially in the field of cardiovascular surgery. Materials used in the design and manufacture of stents are very effective in terms of operational application and treatment of vascular occlusion. The first stent designs were developed in the form of bare metal stents using 316L (low carbon medical stainless steel) materials, and today, shape memory stent designs, drug eluting stent technologies and biodegradable stents have emerged. In addition to polymeric materials, nitinol, Ti alloys and Mg-based materials stand out in the production of new technology stents, there are still stents produced using 316L material today. For bare metal stents placed in the vessel which is a corrosive environment, the mechanical strength of the stent weakens as a result of corrosion which may lead to breaking of the stent that result in blockage of the vascular pathway again. In drug eluting stents, as a result of the depletion of antiproliferative agents with time, stent-induced occlusion problems are encountered. In biodegradable stents, controlling the degradation duration of the stent is another problem that is waiting for a solution. As a result of the continuous interaction of stents with body fluids, problems causing vascular occlusion occur over time in the stents which are placed inside the body regardless of the materials used in their production. Therefore, it is remarkable that all existing stent designs can only provide a temporary treatment to vascular diseases. Researches which are aimed to overcome in-stent restenosis (re-occlusion) are highly necessary for making stent treatment to be permanent. Current R&amp;D studies for stent production and design are progressing in this direction. In this review article, designs produced using various materials arising during the development of intravenous stents are examined. New studies that offer a solution to restenosis which is the common problem in all stent groups used in clinical practice today by using the techniques of improvement of the stent surface structure are presented.","author":[{"dropping-particle":"","family":"Makalesi","given":"Derleme","non-dropping-particle":"","parse-names":false,"suffix":""},{"dropping-particle":"","family":"Akdoğan","given":"Gülşen","non-dropping-particle":"","parse-names":false,"suffix":""},{"dropping-particle":"","family":"İstanbullu","given":"Ömer Burak","non-dropping-particle":"","parse-names":false,"suffix":""}],"container-title":"Avrupa Bilim ve Teknoloji Dergisi","id":"ITEM-1","issued":{"date-parts":[["2020","4","1"]]},"page":"204-215","publisher":"European Journal of Science and Technology","title":"Damar İçi Stentlerde Malzeme Seçiminin ve Tasarımının Restenoz ve Diğer Stent Kaynaklı Problemlere Etkileri, Stentlerin Ekonomideki Yeri (Bir Genel Derleme)","type":"article-journal"},"uris":["http://www.mendeley.com/documents/?uuid=706cb557-bae7-359b-a18d-40e24aec9748"]}],"mendeley":{"formattedCitation":"[11]","plainTextFormattedCitation":"[11]","previouslyFormattedCitation":"[11]"},"properties":{"noteIndex":0},"schema":"https://github.com/citation-style-language/schema/raw/master/csl-citation.json"}</w:instrText>
      </w:r>
      <w:r w:rsidR="005E6697" w:rsidRPr="00CE1FDF">
        <w:rPr>
          <w:sz w:val="24"/>
          <w:szCs w:val="24"/>
        </w:rPr>
        <w:fldChar w:fldCharType="separate"/>
      </w:r>
      <w:r w:rsidR="005E6697" w:rsidRPr="00CE1FDF">
        <w:rPr>
          <w:noProof/>
          <w:sz w:val="24"/>
          <w:szCs w:val="24"/>
        </w:rPr>
        <w:t>[1</w:t>
      </w:r>
      <w:r w:rsidR="004E6F61">
        <w:rPr>
          <w:noProof/>
          <w:sz w:val="24"/>
          <w:szCs w:val="24"/>
        </w:rPr>
        <w:t>0</w:t>
      </w:r>
      <w:r w:rsidR="005E6697" w:rsidRPr="00CE1FDF">
        <w:rPr>
          <w:noProof/>
          <w:sz w:val="24"/>
          <w:szCs w:val="24"/>
        </w:rPr>
        <w:t>]</w:t>
      </w:r>
      <w:r w:rsidR="005E6697" w:rsidRPr="00CE1FDF">
        <w:rPr>
          <w:sz w:val="24"/>
          <w:szCs w:val="24"/>
        </w:rPr>
        <w:fldChar w:fldCharType="end"/>
      </w:r>
      <w:r w:rsidR="005E6697" w:rsidRPr="00CE1FDF">
        <w:rPr>
          <w:sz w:val="24"/>
          <w:szCs w:val="24"/>
        </w:rPr>
        <w:t>.</w:t>
      </w:r>
      <w:r w:rsidR="005E6697" w:rsidRPr="005E6697">
        <w:rPr>
          <w:bCs/>
          <w:sz w:val="24"/>
          <w:szCs w:val="24"/>
        </w:rPr>
        <w:t xml:space="preserve"> </w:t>
      </w:r>
      <w:r w:rsidR="005E6697">
        <w:rPr>
          <w:bCs/>
          <w:sz w:val="24"/>
          <w:szCs w:val="24"/>
        </w:rPr>
        <w:t xml:space="preserve">Metalik </w:t>
      </w:r>
      <w:proofErr w:type="spellStart"/>
      <w:r w:rsidR="005E6697">
        <w:rPr>
          <w:bCs/>
          <w:sz w:val="24"/>
          <w:szCs w:val="24"/>
        </w:rPr>
        <w:t>stent</w:t>
      </w:r>
      <w:proofErr w:type="spellEnd"/>
      <w:r w:rsidR="005E6697">
        <w:rPr>
          <w:bCs/>
          <w:sz w:val="24"/>
          <w:szCs w:val="24"/>
        </w:rPr>
        <w:t xml:space="preserve"> malzemeleri arasında yaygın olarak kullanılan </w:t>
      </w:r>
      <w:r w:rsidR="005E6697" w:rsidRPr="00CE1FDF">
        <w:rPr>
          <w:bCs/>
          <w:sz w:val="24"/>
          <w:szCs w:val="24"/>
        </w:rPr>
        <w:t>316L paslanmaz çelik, manyetik rezonans görüntüleme (MR) için uygun olmadığı ve X-ray altında görünürlüğü yeterli olmadığı için hasta sağlığının takibini zorlaştırmaktadır.</w:t>
      </w:r>
      <w:r w:rsidR="0040044C">
        <w:rPr>
          <w:sz w:val="24"/>
          <w:szCs w:val="24"/>
        </w:rPr>
        <w:t xml:space="preserve">  </w:t>
      </w:r>
      <w:r w:rsidR="00572187">
        <w:rPr>
          <w:rFonts w:eastAsia="TimesNewRomanPSMT"/>
          <w:sz w:val="24"/>
          <w:szCs w:val="24"/>
        </w:rPr>
        <w:t xml:space="preserve">Metalik </w:t>
      </w:r>
      <w:proofErr w:type="spellStart"/>
      <w:r w:rsidR="00572187">
        <w:rPr>
          <w:rFonts w:eastAsia="TimesNewRomanPSMT"/>
          <w:sz w:val="24"/>
          <w:szCs w:val="24"/>
        </w:rPr>
        <w:t>stent</w:t>
      </w:r>
      <w:proofErr w:type="spellEnd"/>
      <w:r w:rsidR="00572187">
        <w:rPr>
          <w:rFonts w:eastAsia="TimesNewRomanPSMT"/>
          <w:sz w:val="24"/>
          <w:szCs w:val="24"/>
        </w:rPr>
        <w:t xml:space="preserve"> malzemeleri </w:t>
      </w:r>
      <w:r w:rsidR="00572187" w:rsidRPr="00CE1FDF">
        <w:rPr>
          <w:bCs/>
          <w:sz w:val="24"/>
          <w:szCs w:val="24"/>
        </w:rPr>
        <w:t>arasında sıklıkla kullanılan kobalt-krom (</w:t>
      </w:r>
      <w:proofErr w:type="spellStart"/>
      <w:r w:rsidR="00572187" w:rsidRPr="00CE1FDF">
        <w:rPr>
          <w:bCs/>
          <w:sz w:val="24"/>
          <w:szCs w:val="24"/>
        </w:rPr>
        <w:t>Co</w:t>
      </w:r>
      <w:proofErr w:type="spellEnd"/>
      <w:r w:rsidR="00572187" w:rsidRPr="00CE1FDF">
        <w:rPr>
          <w:bCs/>
          <w:sz w:val="24"/>
          <w:szCs w:val="24"/>
        </w:rPr>
        <w:t>-Cr) alaşımları</w:t>
      </w:r>
      <w:r w:rsidR="005E6697">
        <w:rPr>
          <w:bCs/>
          <w:sz w:val="24"/>
          <w:szCs w:val="24"/>
        </w:rPr>
        <w:t>nın</w:t>
      </w:r>
      <w:r w:rsidR="00572187" w:rsidRPr="00CE1FDF">
        <w:rPr>
          <w:bCs/>
          <w:sz w:val="24"/>
          <w:szCs w:val="24"/>
        </w:rPr>
        <w:t xml:space="preserve">, iyi </w:t>
      </w:r>
      <w:proofErr w:type="spellStart"/>
      <w:r w:rsidR="00572187" w:rsidRPr="00CE1FDF">
        <w:rPr>
          <w:bCs/>
          <w:sz w:val="24"/>
          <w:szCs w:val="24"/>
        </w:rPr>
        <w:t>biyouyumluluk</w:t>
      </w:r>
      <w:proofErr w:type="spellEnd"/>
      <w:r w:rsidR="00572187" w:rsidRPr="00CE1FDF">
        <w:rPr>
          <w:bCs/>
          <w:sz w:val="24"/>
          <w:szCs w:val="24"/>
        </w:rPr>
        <w:t xml:space="preserve">, yüksek sertlik, yüksek aşınma direnci, </w:t>
      </w:r>
      <w:proofErr w:type="spellStart"/>
      <w:r w:rsidR="00572187" w:rsidRPr="00CE1FDF">
        <w:rPr>
          <w:bCs/>
          <w:sz w:val="24"/>
          <w:szCs w:val="24"/>
        </w:rPr>
        <w:t>stentlerde</w:t>
      </w:r>
      <w:proofErr w:type="spellEnd"/>
      <w:r w:rsidR="00572187" w:rsidRPr="00CE1FDF">
        <w:rPr>
          <w:bCs/>
          <w:sz w:val="24"/>
          <w:szCs w:val="24"/>
        </w:rPr>
        <w:t xml:space="preserve"> ince profil oluşturma yeteneği, X-Ray ve MR görüntülemedeki uyumluluğu </w:t>
      </w:r>
      <w:r w:rsidR="005E6697">
        <w:rPr>
          <w:bCs/>
          <w:sz w:val="24"/>
          <w:szCs w:val="24"/>
        </w:rPr>
        <w:t xml:space="preserve">bu alaşımları </w:t>
      </w:r>
      <w:r w:rsidR="00572187" w:rsidRPr="00CE1FDF">
        <w:rPr>
          <w:bCs/>
          <w:sz w:val="24"/>
          <w:szCs w:val="24"/>
        </w:rPr>
        <w:t>diğer metal</w:t>
      </w:r>
      <w:r w:rsidR="00572187">
        <w:rPr>
          <w:bCs/>
          <w:sz w:val="24"/>
          <w:szCs w:val="24"/>
        </w:rPr>
        <w:t>ik</w:t>
      </w:r>
      <w:r w:rsidR="00572187" w:rsidRPr="00CE1FDF">
        <w:rPr>
          <w:bCs/>
          <w:sz w:val="24"/>
          <w:szCs w:val="24"/>
        </w:rPr>
        <w:t xml:space="preserve"> </w:t>
      </w:r>
      <w:proofErr w:type="spellStart"/>
      <w:r w:rsidR="00572187" w:rsidRPr="00CE1FDF">
        <w:rPr>
          <w:bCs/>
          <w:sz w:val="24"/>
          <w:szCs w:val="24"/>
        </w:rPr>
        <w:t>stent</w:t>
      </w:r>
      <w:proofErr w:type="spellEnd"/>
      <w:r w:rsidR="005E6697">
        <w:rPr>
          <w:bCs/>
          <w:sz w:val="24"/>
          <w:szCs w:val="24"/>
        </w:rPr>
        <w:t xml:space="preserve"> malzemelerine</w:t>
      </w:r>
      <w:r w:rsidR="00572187" w:rsidRPr="00CE1FDF">
        <w:rPr>
          <w:bCs/>
          <w:sz w:val="24"/>
          <w:szCs w:val="24"/>
        </w:rPr>
        <w:t xml:space="preserve"> göre </w:t>
      </w:r>
      <w:r w:rsidR="005E6697">
        <w:rPr>
          <w:bCs/>
          <w:sz w:val="24"/>
          <w:szCs w:val="24"/>
        </w:rPr>
        <w:t>öne çıkartmaktadır [2</w:t>
      </w:r>
      <w:r w:rsidR="004E6F61">
        <w:rPr>
          <w:bCs/>
          <w:sz w:val="24"/>
          <w:szCs w:val="24"/>
        </w:rPr>
        <w:t>5</w:t>
      </w:r>
      <w:r w:rsidR="005E6697">
        <w:rPr>
          <w:bCs/>
          <w:sz w:val="24"/>
          <w:szCs w:val="24"/>
        </w:rPr>
        <w:t>]</w:t>
      </w:r>
      <w:r w:rsidR="00572187" w:rsidRPr="00CE1FDF">
        <w:rPr>
          <w:bCs/>
          <w:sz w:val="24"/>
          <w:szCs w:val="24"/>
        </w:rPr>
        <w:t>.</w:t>
      </w:r>
      <w:r w:rsidR="005E6697">
        <w:rPr>
          <w:bCs/>
          <w:sz w:val="24"/>
          <w:szCs w:val="24"/>
        </w:rPr>
        <w:t xml:space="preserve"> </w:t>
      </w:r>
      <w:r w:rsidR="00525C8B">
        <w:rPr>
          <w:spacing w:val="-4"/>
          <w:sz w:val="24"/>
          <w:szCs w:val="24"/>
        </w:rPr>
        <w:t>Bununla birlikte,</w:t>
      </w:r>
      <w:r w:rsidR="00525C8B" w:rsidRPr="00CE1FDF">
        <w:rPr>
          <w:spacing w:val="-4"/>
          <w:sz w:val="24"/>
          <w:szCs w:val="24"/>
        </w:rPr>
        <w:t xml:space="preserve"> </w:t>
      </w:r>
      <w:r w:rsidR="00572187" w:rsidRPr="00CE1FDF">
        <w:rPr>
          <w:spacing w:val="-4"/>
          <w:sz w:val="24"/>
          <w:szCs w:val="24"/>
        </w:rPr>
        <w:t>damar</w:t>
      </w:r>
      <w:r w:rsidR="00572187">
        <w:rPr>
          <w:spacing w:val="-4"/>
          <w:sz w:val="24"/>
          <w:szCs w:val="24"/>
        </w:rPr>
        <w:t>ların</w:t>
      </w:r>
      <w:r w:rsidR="00572187" w:rsidRPr="00CE1FDF">
        <w:rPr>
          <w:spacing w:val="-4"/>
          <w:sz w:val="24"/>
          <w:szCs w:val="24"/>
        </w:rPr>
        <w:t xml:space="preserve"> </w:t>
      </w:r>
      <w:proofErr w:type="spellStart"/>
      <w:r w:rsidR="00572187" w:rsidRPr="00CE1FDF">
        <w:rPr>
          <w:sz w:val="24"/>
          <w:szCs w:val="24"/>
        </w:rPr>
        <w:t>endotel</w:t>
      </w:r>
      <w:proofErr w:type="spellEnd"/>
      <w:r w:rsidR="00572187" w:rsidRPr="00CE1FDF">
        <w:rPr>
          <w:sz w:val="24"/>
          <w:szCs w:val="24"/>
        </w:rPr>
        <w:t xml:space="preserve"> olarak adlandırılan</w:t>
      </w:r>
      <w:r w:rsidR="00572187">
        <w:rPr>
          <w:sz w:val="24"/>
          <w:szCs w:val="24"/>
        </w:rPr>
        <w:t xml:space="preserve"> </w:t>
      </w:r>
      <w:r w:rsidR="00572187" w:rsidRPr="00CE1FDF">
        <w:rPr>
          <w:spacing w:val="-4"/>
          <w:sz w:val="24"/>
          <w:szCs w:val="24"/>
        </w:rPr>
        <w:t>iç kısmı</w:t>
      </w:r>
      <w:r w:rsidR="00572187">
        <w:rPr>
          <w:spacing w:val="-4"/>
          <w:sz w:val="24"/>
          <w:szCs w:val="24"/>
        </w:rPr>
        <w:t xml:space="preserve"> </w:t>
      </w:r>
      <w:proofErr w:type="spellStart"/>
      <w:r w:rsidR="00572187" w:rsidRPr="00CE1FDF">
        <w:rPr>
          <w:spacing w:val="-4"/>
          <w:sz w:val="24"/>
          <w:szCs w:val="24"/>
        </w:rPr>
        <w:t>korozif</w:t>
      </w:r>
      <w:proofErr w:type="spellEnd"/>
      <w:r w:rsidR="00572187" w:rsidRPr="00CE1FDF">
        <w:rPr>
          <w:spacing w:val="-4"/>
          <w:sz w:val="24"/>
          <w:szCs w:val="24"/>
        </w:rPr>
        <w:t xml:space="preserve"> bir ortam</w:t>
      </w:r>
      <w:r w:rsidR="00572187">
        <w:rPr>
          <w:spacing w:val="-4"/>
          <w:sz w:val="24"/>
          <w:szCs w:val="24"/>
        </w:rPr>
        <w:t>a sahip</w:t>
      </w:r>
      <w:r w:rsidR="00572187" w:rsidRPr="00CE1FDF">
        <w:rPr>
          <w:spacing w:val="-4"/>
          <w:sz w:val="24"/>
          <w:szCs w:val="24"/>
        </w:rPr>
        <w:t xml:space="preserve"> olduğu için</w:t>
      </w:r>
      <w:r w:rsidR="00572187">
        <w:rPr>
          <w:spacing w:val="-4"/>
          <w:sz w:val="24"/>
          <w:szCs w:val="24"/>
        </w:rPr>
        <w:t xml:space="preserve"> </w:t>
      </w:r>
      <w:r w:rsidR="00572187" w:rsidRPr="00CE1FDF">
        <w:rPr>
          <w:sz w:val="24"/>
          <w:szCs w:val="24"/>
        </w:rPr>
        <w:t xml:space="preserve">tek başına kullanılan </w:t>
      </w:r>
      <w:r w:rsidR="00572187">
        <w:rPr>
          <w:sz w:val="24"/>
          <w:szCs w:val="24"/>
        </w:rPr>
        <w:t xml:space="preserve">çıplak </w:t>
      </w:r>
      <w:r w:rsidR="00572187" w:rsidRPr="00CE1FDF">
        <w:rPr>
          <w:sz w:val="24"/>
          <w:szCs w:val="24"/>
        </w:rPr>
        <w:t xml:space="preserve">metal </w:t>
      </w:r>
      <w:proofErr w:type="spellStart"/>
      <w:r w:rsidR="00572187" w:rsidRPr="00CE1FDF">
        <w:rPr>
          <w:sz w:val="24"/>
          <w:szCs w:val="24"/>
        </w:rPr>
        <w:t>stentlerin</w:t>
      </w:r>
      <w:proofErr w:type="spellEnd"/>
      <w:r w:rsidR="00572187" w:rsidRPr="00CE1FDF">
        <w:rPr>
          <w:sz w:val="24"/>
          <w:szCs w:val="24"/>
        </w:rPr>
        <w:t xml:space="preserve"> zamanla korozyona uğrayarak aşındığı, mekanik mukavemetlerinin azaldığı ve </w:t>
      </w:r>
      <w:proofErr w:type="spellStart"/>
      <w:r w:rsidR="00572187" w:rsidRPr="00CE1FDF">
        <w:rPr>
          <w:sz w:val="24"/>
          <w:szCs w:val="24"/>
        </w:rPr>
        <w:t>stentlerde</w:t>
      </w:r>
      <w:proofErr w:type="spellEnd"/>
      <w:r w:rsidR="00572187" w:rsidRPr="00CE1FDF">
        <w:rPr>
          <w:sz w:val="24"/>
          <w:szCs w:val="24"/>
        </w:rPr>
        <w:t xml:space="preserve"> kırılma gibi ciddi problemlerle karşı karşıya kalındığı bilinmektedir </w:t>
      </w:r>
      <w:r w:rsidR="00572187" w:rsidRPr="00CE1FDF">
        <w:rPr>
          <w:sz w:val="24"/>
          <w:szCs w:val="24"/>
        </w:rPr>
        <w:fldChar w:fldCharType="begin" w:fldLock="1"/>
      </w:r>
      <w:r w:rsidR="00572187" w:rsidRPr="00CE1FDF">
        <w:rPr>
          <w:sz w:val="24"/>
          <w:szCs w:val="24"/>
        </w:rPr>
        <w:instrText>ADDIN CSL_CITATION {"citationItems":[{"id":"ITEM-1","itemData":{"DOI":"10.31590/EJOSAT.ARACONF26","abstract":"Intravascular stents used in the treatment of vascular diseases play an important role as a life-saving treatment especially in the field of cardiovascular surgery. Materials used in the design and manufacture of stents are very effective in terms of operational application and treatment of vascular occlusion. The first stent designs were developed in the form of bare metal stents using 316L (low carbon medical stainless steel) materials, and today, shape memory stent designs, drug eluting stent technologies and biodegradable stents have emerged. In addition to polymeric materials, nitinol, Ti alloys and Mg-based materials stand out in the production of new technology stents, there are still stents produced using 316L material today. For bare metal stents placed in the vessel which is a corrosive environment, the mechanical strength of the stent weakens as a result of corrosion which may lead to breaking of the stent that result in blockage of the vascular pathway again. In drug eluting stents, as a result of the depletion of antiproliferative agents with time, stent-induced occlusion problems are encountered. In biodegradable stents, controlling the degradation duration of the stent is another problem that is waiting for a solution. As a result of the continuous interaction of stents with body fluids, problems causing vascular occlusion occur over time in the stents which are placed inside the body regardless of the materials used in their production. Therefore, it is remarkable that all existing stent designs can only provide a temporary treatment to vascular diseases. Researches which are aimed to overcome in-stent restenosis (re-occlusion) are highly necessary for making stent treatment to be permanent. Current R&amp;D studies for stent production and design are progressing in this direction. In this review article, designs produced using various materials arising during the development of intravenous stents are examined. New studies that offer a solution to restenosis which is the common problem in all stent groups used in clinical practice today by using the techniques of improvement of the stent surface structure are presented.","author":[{"dropping-particle":"","family":"Makalesi","given":"Derleme","non-dropping-particle":"","parse-names":false,"suffix":""},{"dropping-particle":"","family":"Akdoğan","given":"Gülşen","non-dropping-particle":"","parse-names":false,"suffix":""},{"dropping-particle":"","family":"İstanbullu","given":"Ömer Burak","non-dropping-particle":"","parse-names":false,"suffix":""}],"container-title":"Avrupa Bilim ve Teknoloji Dergisi","id":"ITEM-1","issued":{"date-parts":[["2020","4","1"]]},"page":"204-215","publisher":"European Journal of Science and Technology","title":"Damar İçi Stentlerde Malzeme Seçiminin ve Tasarımının Restenoz ve Diğer Stent Kaynaklı Problemlere Etkileri, Stentlerin Ekonomideki Yeri (Bir Genel Derleme)","type":"article-journal"},"uris":["http://www.mendeley.com/documents/?uuid=706cb557-bae7-359b-a18d-40e24aec9748"]}],"mendeley":{"formattedCitation":"[11]","plainTextFormattedCitation":"[11]","previouslyFormattedCitation":"[11]"},"properties":{"noteIndex":0},"schema":"https://github.com/citation-style-language/schema/raw/master/csl-citation.json"}</w:instrText>
      </w:r>
      <w:r w:rsidR="00572187" w:rsidRPr="00CE1FDF">
        <w:rPr>
          <w:sz w:val="24"/>
          <w:szCs w:val="24"/>
        </w:rPr>
        <w:fldChar w:fldCharType="separate"/>
      </w:r>
      <w:r w:rsidR="00572187" w:rsidRPr="00CE1FDF">
        <w:rPr>
          <w:noProof/>
          <w:sz w:val="24"/>
          <w:szCs w:val="24"/>
        </w:rPr>
        <w:t>[1</w:t>
      </w:r>
      <w:r w:rsidR="004E6F61">
        <w:rPr>
          <w:noProof/>
          <w:sz w:val="24"/>
          <w:szCs w:val="24"/>
        </w:rPr>
        <w:t>0</w:t>
      </w:r>
      <w:r w:rsidR="00572187" w:rsidRPr="00CE1FDF">
        <w:rPr>
          <w:noProof/>
          <w:sz w:val="24"/>
          <w:szCs w:val="24"/>
        </w:rPr>
        <w:t>]</w:t>
      </w:r>
      <w:r w:rsidR="00572187" w:rsidRPr="00CE1FDF">
        <w:rPr>
          <w:sz w:val="24"/>
          <w:szCs w:val="24"/>
        </w:rPr>
        <w:fldChar w:fldCharType="end"/>
      </w:r>
      <w:r w:rsidR="00572187" w:rsidRPr="00CE1FDF">
        <w:rPr>
          <w:sz w:val="24"/>
          <w:szCs w:val="24"/>
        </w:rPr>
        <w:t>.</w:t>
      </w:r>
      <w:r w:rsidR="00572187">
        <w:rPr>
          <w:sz w:val="24"/>
          <w:szCs w:val="24"/>
        </w:rPr>
        <w:t xml:space="preserve"> </w:t>
      </w:r>
      <w:r w:rsidR="00572187" w:rsidRPr="00CE1FDF">
        <w:rPr>
          <w:rFonts w:eastAsia="TimesNewRomanPSMT"/>
          <w:sz w:val="24"/>
          <w:szCs w:val="24"/>
        </w:rPr>
        <w:t xml:space="preserve">Öte yandan, </w:t>
      </w:r>
      <w:proofErr w:type="spellStart"/>
      <w:r w:rsidR="00572187" w:rsidRPr="00CE1FDF">
        <w:rPr>
          <w:rFonts w:eastAsia="TimesNewRomanPSMT"/>
          <w:sz w:val="24"/>
          <w:szCs w:val="24"/>
        </w:rPr>
        <w:t>endotel</w:t>
      </w:r>
      <w:proofErr w:type="spellEnd"/>
      <w:r w:rsidR="00572187" w:rsidRPr="00CE1FDF">
        <w:rPr>
          <w:rFonts w:eastAsia="TimesNewRomanPSMT"/>
          <w:sz w:val="24"/>
          <w:szCs w:val="24"/>
        </w:rPr>
        <w:t xml:space="preserve"> tabakasındaki fonksiyonel değişiklikler, </w:t>
      </w:r>
      <w:proofErr w:type="spellStart"/>
      <w:r w:rsidR="00572187" w:rsidRPr="00CE1FDF">
        <w:rPr>
          <w:rFonts w:eastAsia="TimesNewRomanPSMT"/>
          <w:sz w:val="24"/>
          <w:szCs w:val="24"/>
        </w:rPr>
        <w:t>tromboz</w:t>
      </w:r>
      <w:proofErr w:type="spellEnd"/>
      <w:r w:rsidR="00572187" w:rsidRPr="00CE1FDF">
        <w:rPr>
          <w:rFonts w:eastAsia="TimesNewRomanPSMT"/>
          <w:sz w:val="24"/>
          <w:szCs w:val="24"/>
        </w:rPr>
        <w:t xml:space="preserve"> oluşumu (pıhtılaşmanın oluşması), bölgesel iltihaplanma veya alerjik reaksiyonların meydana gelmesi gibi nedenlerden dolayı yaygın olarak kullanılan kalıcı çıplak metal </w:t>
      </w:r>
      <w:proofErr w:type="spellStart"/>
      <w:r w:rsidR="00572187" w:rsidRPr="00CE1FDF">
        <w:rPr>
          <w:rFonts w:eastAsia="TimesNewRomanPSMT"/>
          <w:sz w:val="24"/>
          <w:szCs w:val="24"/>
        </w:rPr>
        <w:t>stentlerin</w:t>
      </w:r>
      <w:proofErr w:type="spellEnd"/>
      <w:r w:rsidR="00572187" w:rsidRPr="00CE1FDF">
        <w:rPr>
          <w:rFonts w:eastAsia="TimesNewRomanPSMT"/>
          <w:sz w:val="24"/>
          <w:szCs w:val="24"/>
        </w:rPr>
        <w:t xml:space="preserve"> kullanımını oldukça kısıtlanmaktadır </w:t>
      </w:r>
      <w:r w:rsidR="00572187" w:rsidRPr="00CE1FDF">
        <w:rPr>
          <w:rFonts w:eastAsia="TimesNewRomanPSMT"/>
          <w:sz w:val="24"/>
          <w:szCs w:val="24"/>
        </w:rPr>
        <w:fldChar w:fldCharType="begin" w:fldLock="1"/>
      </w:r>
      <w:r w:rsidR="00572187">
        <w:rPr>
          <w:rFonts w:eastAsia="TimesNewRomanPSMT"/>
          <w:sz w:val="24"/>
          <w:szCs w:val="24"/>
        </w:rPr>
        <w:instrText>ADDIN CSL_CITATION {"citationItems":[{"id":"ITEM-1","itemData":{"DOI":"10.29130/DUBITED.319891","abstract":"Stent, çeşitli nedenlerle engellenen damarlar için yapay bir koridor açmak, bu bölgede destek yapısı oluşturarak tıkanıklığı gidermek amacıyla kullanılan elemanlara verilen isimdir. Polimerik ve metalik içerikli biyo-uyumlu malzemelerin geliştirilmesi ve yaygınlaşması, stent uygulamalarındaki başarının artmasına neden olmaktadır. Günümüzde nitinolden imal edilen metal stentler yaygın olarak kullanılmakla birlikte, biyo-bozunur metal stentler konusunda araştırmalar devam etmektedir. Bilindiği üzere stentin görevi, implantasyondan sonraki 6-12 aylık evreden sonra tamamlanmakta ve bu süreden sonra herhangibir işlevi kalmamaktadır. Ancak kalıcı stentler bu süre tamamlandıktan sonra da vücut içerisinde kalmakta ve zaman zaman komplikasyonlara neden olmaktadır. Bu amaca yönelik aday malzemelerin, stent üretiminde kabul görmüş 316L paslanmaz çeliklerin mekanik özelliklerine sahip olması, biyo-bozunur olması ve kendisinin ve bozunan ürünlerin toksik etkiye sahip olmaması beklenmektedir. Bu makale, son 15 yılda biyo-bozunur stentler için metalik içeriğe sahip materyallerin tasarımında ve değerlendirilmesinde yapılan en son yenilikleri gözden geçirmektedir.","author":[{"dropping-particle":"","family":"Biyo-Uyumlu Stentlerin Gelişim Süreci Osman İYİBİLGİN","given":"Metalik","non-dropping-particle":"","parse-names":false,"suffix":""},{"dropping-particle":"","family":"Findik","given":"Fehim","non-dropping-particle":"","parse-names":false,"suffix":""},{"dropping-particle":"","family":"Müh Bölümü","given":"Makine","non-dropping-particle":"","parse-names":false,"suffix":""},{"dropping-particle":"","family":"Fakültesi","given":"Mühendislik","non-dropping-particle":"","parse-names":false,"suffix":""},{"dropping-particle":"","family":"Üniversitesi","given":"Sakarya","non-dropping-particle":"","parse-names":false,"suffix":""},{"dropping-particle":"","family":"Biyomedikal","given":"Türki̇ye","non-dropping-particle":"","parse-names":false,"suffix":""},{"dropping-particle":"","family":"ve Yarıiletkenler Malzemeler Uygulama ve Araştırma Merkezi","given":"Manyetik","non-dropping-particle":"","parse-names":false,"suffix":""},{"dropping-particle":"","family":"Metalürji ve Malz Müh Bölümü","given":"Türki̇ye","non-dropping-particle":"","parse-names":false,"suffix":""},{"dropping-particle":"","family":"Fakültesi","given":"Teknoloji","non-dropping-particle":"","parse-names":false,"suffix":""}],"container-title":"Düzce Üniversitesi Bilim ve Teknoloji Dergisi","id":"ITEM-1","issue":"1","issued":{"date-parts":[["2018","1","31"]]},"page":"328-348","publisher":"Duzce Universitesi Bilim ve Teknoloji Dergisi","title":"Metalik Biyo-Uyumlu Stentlerin Gelişim Süreci","type":"article-journal","volume":"6"},"uris":["http://www.mendeley.com/documents/?uuid=87801f5a-e742-3eb6-a10c-3bc94923370b"]}],"mendeley":{"formattedCitation":"[22]","plainTextFormattedCitation":"[22]","previouslyFormattedCitation":"[21]"},"properties":{"noteIndex":0},"schema":"https://github.com/citation-style-language/schema/raw/master/csl-citation.json"}</w:instrText>
      </w:r>
      <w:r w:rsidR="00572187" w:rsidRPr="00CE1FDF">
        <w:rPr>
          <w:rFonts w:eastAsia="TimesNewRomanPSMT"/>
          <w:sz w:val="24"/>
          <w:szCs w:val="24"/>
        </w:rPr>
        <w:fldChar w:fldCharType="separate"/>
      </w:r>
      <w:r w:rsidR="00572187" w:rsidRPr="00DB2237">
        <w:rPr>
          <w:rFonts w:eastAsia="TimesNewRomanPSMT"/>
          <w:noProof/>
          <w:sz w:val="24"/>
          <w:szCs w:val="24"/>
        </w:rPr>
        <w:t>[2</w:t>
      </w:r>
      <w:r w:rsidR="004E6F61">
        <w:rPr>
          <w:rFonts w:eastAsia="TimesNewRomanPSMT"/>
          <w:noProof/>
          <w:sz w:val="24"/>
          <w:szCs w:val="24"/>
        </w:rPr>
        <w:t>1</w:t>
      </w:r>
      <w:r w:rsidR="00572187" w:rsidRPr="00DB2237">
        <w:rPr>
          <w:rFonts w:eastAsia="TimesNewRomanPSMT"/>
          <w:noProof/>
          <w:sz w:val="24"/>
          <w:szCs w:val="24"/>
        </w:rPr>
        <w:t>]</w:t>
      </w:r>
      <w:r w:rsidR="00572187" w:rsidRPr="00CE1FDF">
        <w:rPr>
          <w:rFonts w:eastAsia="TimesNewRomanPSMT"/>
          <w:sz w:val="24"/>
          <w:szCs w:val="24"/>
        </w:rPr>
        <w:fldChar w:fldCharType="end"/>
      </w:r>
      <w:r w:rsidR="00572187" w:rsidRPr="00CE1FDF">
        <w:rPr>
          <w:rFonts w:eastAsia="TimesNewRomanPSMT"/>
          <w:sz w:val="24"/>
          <w:szCs w:val="24"/>
        </w:rPr>
        <w:t>.</w:t>
      </w:r>
      <w:r w:rsidR="00F344C3">
        <w:rPr>
          <w:spacing w:val="-4"/>
          <w:sz w:val="24"/>
          <w:szCs w:val="24"/>
        </w:rPr>
        <w:t xml:space="preserve"> </w:t>
      </w:r>
      <w:r w:rsidR="00D232FB" w:rsidRPr="00CE1FDF">
        <w:rPr>
          <w:sz w:val="24"/>
          <w:szCs w:val="24"/>
        </w:rPr>
        <w:t xml:space="preserve">Kalıcı </w:t>
      </w:r>
      <w:proofErr w:type="spellStart"/>
      <w:r w:rsidR="00D232FB" w:rsidRPr="00CE1FDF">
        <w:rPr>
          <w:sz w:val="24"/>
          <w:szCs w:val="24"/>
        </w:rPr>
        <w:t>stent</w:t>
      </w:r>
      <w:proofErr w:type="spellEnd"/>
      <w:r w:rsidR="00D232FB" w:rsidRPr="00CE1FDF">
        <w:rPr>
          <w:sz w:val="24"/>
          <w:szCs w:val="24"/>
        </w:rPr>
        <w:t xml:space="preserve"> uygulamaları için malzemenin elastikiyet veya esnekliğine ek olarak, elastik geri toparlanma direnci, mukavemeti, mekanik ve kimyasal aşınma direnci önem taşımaktadır </w:t>
      </w:r>
      <w:r w:rsidR="003F1E77" w:rsidRPr="00CE1FDF">
        <w:rPr>
          <w:sz w:val="24"/>
          <w:szCs w:val="24"/>
        </w:rPr>
        <w:fldChar w:fldCharType="begin" w:fldLock="1"/>
      </w:r>
      <w:r w:rsidR="00CE2963" w:rsidRPr="00CE1FDF">
        <w:rPr>
          <w:sz w:val="24"/>
          <w:szCs w:val="24"/>
        </w:rPr>
        <w:instrText>ADDIN CSL_CITATION {"citationItems":[{"id":"ITEM-1","itemData":{"DOI":"10.31590/EJOSAT.ARACONF26","abstract":"Intravascular stents used in the treatment of vascular diseases play an important role as a life-saving treatment especially in the field of cardiovascular surgery. Materials used in the design and manufacture of stents are very effective in terms of operational application and treatment of vascular occlusion. The first stent designs were developed in the form of bare metal stents using 316L (low carbon medical stainless steel) materials, and today, shape memory stent designs, drug eluting stent technologies and biodegradable stents have emerged. In addition to polymeric materials, nitinol, Ti alloys and Mg-based materials stand out in the production of new technology stents, there are still stents produced using 316L material today. For bare metal stents placed in the vessel which is a corrosive environment, the mechanical strength of the stent weakens as a result of corrosion which may lead to breaking of the stent that result in blockage of the vascular pathway again. In drug eluting stents, as a result of the depletion of antiproliferative agents with time, stent-induced occlusion problems are encountered. In biodegradable stents, controlling the degradation duration of the stent is another problem that is waiting for a solution. As a result of the continuous interaction of stents with body fluids, problems causing vascular occlusion occur over time in the stents which are placed inside the body regardless of the materials used in their production. Therefore, it is remarkable that all existing stent designs can only provide a temporary treatment to vascular diseases. Researches which are aimed to overcome in-stent restenosis (re-occlusion) are highly necessary for making stent treatment to be permanent. Current R&amp;D studies for stent production and design are progressing in this direction. In this review article, designs produced using various materials arising during the development of intravenous stents are examined. New studies that offer a solution to restenosis which is the common problem in all stent groups used in clinical practice today by using the techniques of improvement of the stent surface structure are presented.","author":[{"dropping-particle":"","family":"Makalesi","given":"Derleme","non-dropping-particle":"","parse-names":false,"suffix":""},{"dropping-particle":"","family":"Akdoğan","given":"Gülşen","non-dropping-particle":"","parse-names":false,"suffix":""},{"dropping-particle":"","family":"İstanbullu","given":"Ömer Burak","non-dropping-particle":"","parse-names":false,"suffix":""}],"container-title":"Avrupa Bilim ve Teknoloji Dergisi","id":"ITEM-1","issued":{"date-parts":[["2020","4","1"]]},"page":"204-215","publisher":"European Journal of Science and Technology","title":"Damar İçi Stentlerde Malzeme Seçiminin ve Tasarımının Restenoz ve Diğer Stent Kaynaklı Problemlere Etkileri, Stentlerin Ekonomideki Yeri (Bir Genel Derleme)","type":"article-journal"},"uris":["http://www.mendeley.com/documents/?uuid=706cb557-bae7-359b-a18d-40e24aec9748"]}],"mendeley":{"formattedCitation":"[11]","plainTextFormattedCitation":"[11]","previouslyFormattedCitation":"[11]"},"properties":{"noteIndex":0},"schema":"https://github.com/citation-style-language/schema/raw/master/csl-citation.json"}</w:instrText>
      </w:r>
      <w:r w:rsidR="003F1E77" w:rsidRPr="00CE1FDF">
        <w:rPr>
          <w:sz w:val="24"/>
          <w:szCs w:val="24"/>
        </w:rPr>
        <w:fldChar w:fldCharType="separate"/>
      </w:r>
      <w:r w:rsidR="003F1E77" w:rsidRPr="00CE1FDF">
        <w:rPr>
          <w:noProof/>
          <w:sz w:val="24"/>
          <w:szCs w:val="24"/>
        </w:rPr>
        <w:t>[1</w:t>
      </w:r>
      <w:r w:rsidR="004E6F61">
        <w:rPr>
          <w:noProof/>
          <w:sz w:val="24"/>
          <w:szCs w:val="24"/>
        </w:rPr>
        <w:t>0</w:t>
      </w:r>
      <w:r w:rsidR="003F1E77" w:rsidRPr="00CE1FDF">
        <w:rPr>
          <w:noProof/>
          <w:sz w:val="24"/>
          <w:szCs w:val="24"/>
        </w:rPr>
        <w:t>]</w:t>
      </w:r>
      <w:r w:rsidR="003F1E77" w:rsidRPr="00CE1FDF">
        <w:rPr>
          <w:sz w:val="24"/>
          <w:szCs w:val="24"/>
        </w:rPr>
        <w:fldChar w:fldCharType="end"/>
      </w:r>
      <w:r w:rsidR="003F1E77" w:rsidRPr="00CE1FDF">
        <w:rPr>
          <w:sz w:val="24"/>
          <w:szCs w:val="24"/>
        </w:rPr>
        <w:t>.</w:t>
      </w:r>
      <w:r w:rsidR="00D232FB" w:rsidRPr="00CE1FDF">
        <w:rPr>
          <w:sz w:val="24"/>
          <w:szCs w:val="24"/>
        </w:rPr>
        <w:t xml:space="preserve"> Günümüzde </w:t>
      </w:r>
      <w:proofErr w:type="spellStart"/>
      <w:r w:rsidR="00D232FB" w:rsidRPr="00CE1FDF">
        <w:rPr>
          <w:sz w:val="24"/>
          <w:szCs w:val="24"/>
        </w:rPr>
        <w:t>kardiyovasküler</w:t>
      </w:r>
      <w:proofErr w:type="spellEnd"/>
      <w:r w:rsidR="00D232FB" w:rsidRPr="00CE1FDF">
        <w:rPr>
          <w:sz w:val="24"/>
          <w:szCs w:val="24"/>
        </w:rPr>
        <w:t xml:space="preserve"> </w:t>
      </w:r>
      <w:proofErr w:type="spellStart"/>
      <w:r w:rsidR="00D232FB" w:rsidRPr="00CE1FDF">
        <w:rPr>
          <w:sz w:val="24"/>
          <w:szCs w:val="24"/>
        </w:rPr>
        <w:t>stent</w:t>
      </w:r>
      <w:proofErr w:type="spellEnd"/>
      <w:r w:rsidR="00D232FB" w:rsidRPr="00CE1FDF">
        <w:rPr>
          <w:sz w:val="24"/>
          <w:szCs w:val="24"/>
        </w:rPr>
        <w:t xml:space="preserve"> üretiminde kullanılan </w:t>
      </w:r>
      <w:r w:rsidR="00F344C3">
        <w:rPr>
          <w:sz w:val="24"/>
          <w:szCs w:val="24"/>
        </w:rPr>
        <w:t xml:space="preserve">mevcut çıplak </w:t>
      </w:r>
      <w:r w:rsidR="00D232FB" w:rsidRPr="00CE1FDF">
        <w:rPr>
          <w:sz w:val="24"/>
          <w:szCs w:val="24"/>
        </w:rPr>
        <w:t>metaller</w:t>
      </w:r>
      <w:r w:rsidR="003F2B7E" w:rsidRPr="00CE1FDF">
        <w:rPr>
          <w:sz w:val="24"/>
          <w:szCs w:val="24"/>
        </w:rPr>
        <w:t>,</w:t>
      </w:r>
      <w:r w:rsidR="00D232FB" w:rsidRPr="00CE1FDF">
        <w:rPr>
          <w:sz w:val="24"/>
          <w:szCs w:val="24"/>
        </w:rPr>
        <w:t xml:space="preserve"> bu özellikleri kısmen karşılayabilmektedir.</w:t>
      </w:r>
      <w:r w:rsidR="006A1685" w:rsidRPr="00CE1FDF">
        <w:rPr>
          <w:sz w:val="24"/>
          <w:szCs w:val="24"/>
        </w:rPr>
        <w:t xml:space="preserve"> </w:t>
      </w:r>
      <w:r w:rsidR="004967EE" w:rsidRPr="00CE1FDF">
        <w:rPr>
          <w:sz w:val="24"/>
          <w:szCs w:val="24"/>
        </w:rPr>
        <w:t xml:space="preserve">Bunun yanında </w:t>
      </w:r>
      <w:proofErr w:type="spellStart"/>
      <w:r w:rsidR="00AE0374" w:rsidRPr="00CE1FDF">
        <w:rPr>
          <w:sz w:val="24"/>
          <w:szCs w:val="24"/>
        </w:rPr>
        <w:t>s</w:t>
      </w:r>
      <w:r w:rsidR="00437041" w:rsidRPr="00CE1FDF">
        <w:rPr>
          <w:sz w:val="24"/>
          <w:szCs w:val="24"/>
        </w:rPr>
        <w:t>tent</w:t>
      </w:r>
      <w:proofErr w:type="spellEnd"/>
      <w:r w:rsidR="00437041" w:rsidRPr="00CE1FDF">
        <w:rPr>
          <w:sz w:val="24"/>
          <w:szCs w:val="24"/>
        </w:rPr>
        <w:t xml:space="preserve"> içi </w:t>
      </w:r>
      <w:proofErr w:type="spellStart"/>
      <w:r w:rsidR="00437041" w:rsidRPr="00CE1FDF">
        <w:rPr>
          <w:sz w:val="24"/>
          <w:szCs w:val="24"/>
        </w:rPr>
        <w:t>restenoz</w:t>
      </w:r>
      <w:proofErr w:type="spellEnd"/>
      <w:r w:rsidR="00437041" w:rsidRPr="00CE1FDF">
        <w:rPr>
          <w:sz w:val="24"/>
          <w:szCs w:val="24"/>
        </w:rPr>
        <w:t xml:space="preserve">, doku çeperi hasarına yanıt olarak </w:t>
      </w:r>
      <w:r w:rsidR="00F05695" w:rsidRPr="00CE1FDF">
        <w:rPr>
          <w:sz w:val="24"/>
          <w:szCs w:val="24"/>
        </w:rPr>
        <w:t xml:space="preserve">abartılı bir iyileşme, </w:t>
      </w:r>
      <w:r w:rsidR="00437041" w:rsidRPr="00CE1FDF">
        <w:rPr>
          <w:sz w:val="24"/>
          <w:szCs w:val="24"/>
        </w:rPr>
        <w:t>inflamatuar</w:t>
      </w:r>
      <w:r w:rsidR="00E208A6" w:rsidRPr="00CE1FDF">
        <w:rPr>
          <w:sz w:val="24"/>
          <w:szCs w:val="24"/>
        </w:rPr>
        <w:t xml:space="preserve"> </w:t>
      </w:r>
      <w:r w:rsidR="00437041" w:rsidRPr="00CE1FDF">
        <w:rPr>
          <w:sz w:val="24"/>
          <w:szCs w:val="24"/>
        </w:rPr>
        <w:t xml:space="preserve">reaksiyonlar </w:t>
      </w:r>
      <w:r w:rsidR="00E208A6" w:rsidRPr="00CE1FDF">
        <w:rPr>
          <w:sz w:val="24"/>
          <w:szCs w:val="24"/>
        </w:rPr>
        <w:t xml:space="preserve">gibi komplikasyonlar </w:t>
      </w:r>
      <w:r w:rsidR="00437041" w:rsidRPr="00CE1FDF">
        <w:rPr>
          <w:sz w:val="24"/>
          <w:szCs w:val="24"/>
        </w:rPr>
        <w:t xml:space="preserve">ile stent tedavisinde sıklıkla karşılaşılmaktadır </w:t>
      </w:r>
      <w:r w:rsidR="00437041" w:rsidRPr="00CE1FDF">
        <w:rPr>
          <w:sz w:val="24"/>
          <w:szCs w:val="24"/>
        </w:rPr>
        <w:fldChar w:fldCharType="begin" w:fldLock="1"/>
      </w:r>
      <w:r w:rsidR="00437041" w:rsidRPr="00CE1FDF">
        <w:rPr>
          <w:sz w:val="24"/>
          <w:szCs w:val="24"/>
        </w:rPr>
        <w:instrText>ADDIN CSL_CITATION {"citationItems":[{"id":"ITEM-1","itemData":{"DOI":"10.1517/17425247.2011.572068","ISSN":"1744-7593 (Electronic)","PMID":"21548713","abstract":"INTRODUCTION: Drug delivery stents have proved their efficacy at preventing  coronary restenosis and their potential in treating the occlusion or stricture of other body passageways, such as peripheral vessels and alimentary canals. The drug delivery systems on such stent platforms contribute to this improved therapeutic efficacy by providing improved drug delivery performance, along with reduced concerns encountered by current stents (e.g., in-stent restenosis, late thrombosis and delayed healing). AREAS COVERED: A wide variety of drug delivery stents (metallic drug-eluting stents, absorbable drug-eluting stents, and polymer-free drug-eluting stents for coronary and other applications) that are commercially available or under investigation are collected and summarized in this review, with emphasis on their drug delivery aspects. This review also gives insights into the progression of stent-based drug delivery strategies for the prevention of stent-related problems, or the treatment of local diseases. In addition, a critical analysis of the advantages and challenges of such strategies is provided. EXPERT OPINION: With an in-depth understanding of drug properties, tissue/organ biology and disease conditions, stent drug delivery systems can be improved further, to endow the stents with better efficacy and safety, along with lower toxicity. There is also a great need for stents that can simultaneously deliver multiple drugs, to treat complex diseases from multiple aspects, or to treat several diseases at the same time. Drug release kinetics greatly determines the stent performance, thus effective strategies should also be developed to achieve customized kinetics.","author":[{"dropping-particle":"","family":"Lei","given":"Lei","non-dropping-particle":"","parse-names":false,"suffix":""},{"dropping-particle":"","family":"Guo","given":"Sheng-Rong","non-dropping-particle":"","parse-names":false,"suffix":""},{"dropping-particle":"","family":"Chen","given":"Wei-Luan","non-dropping-particle":"","parse-names":false,"suffix":""},{"dropping-particle":"","family":"Rong","given":"Hao-Jun","non-dropping-particle":"","parse-names":false,"suffix":""},{"dropping-particle":"","family":"Lu","given":"Fei","non-dropping-particle":"","parse-names":false,"suffix":""}],"container-title":"Expert opinion on drug delivery","id":"ITEM-1","issue":"6","issued":{"date-parts":[["2011","6"]]},"language":"eng","page":"813-831","publisher-place":"England","title":"Stents as a platform for drug delivery.","type":"article-journal","volume":"8"},"uris":["http://www.mendeley.com/documents/?uuid=9b2b87cd-7209-4e61-b4d1-86290192c631"]}],"mendeley":{"formattedCitation":"[12]","plainTextFormattedCitation":"[12]","previouslyFormattedCitation":"[12]"},"properties":{"noteIndex":0},"schema":"https://github.com/citation-style-language/schema/raw/master/csl-citation.json"}</w:instrText>
      </w:r>
      <w:r w:rsidR="00437041" w:rsidRPr="00CE1FDF">
        <w:rPr>
          <w:sz w:val="24"/>
          <w:szCs w:val="24"/>
        </w:rPr>
        <w:fldChar w:fldCharType="separate"/>
      </w:r>
      <w:r w:rsidR="00437041" w:rsidRPr="00CE1FDF">
        <w:rPr>
          <w:noProof/>
          <w:sz w:val="24"/>
          <w:szCs w:val="24"/>
        </w:rPr>
        <w:t>[1</w:t>
      </w:r>
      <w:r w:rsidR="004E6F61">
        <w:rPr>
          <w:noProof/>
          <w:sz w:val="24"/>
          <w:szCs w:val="24"/>
        </w:rPr>
        <w:t>1</w:t>
      </w:r>
      <w:r w:rsidR="00437041" w:rsidRPr="00CE1FDF">
        <w:rPr>
          <w:noProof/>
          <w:sz w:val="24"/>
          <w:szCs w:val="24"/>
        </w:rPr>
        <w:t>]</w:t>
      </w:r>
      <w:r w:rsidR="00437041" w:rsidRPr="00CE1FDF">
        <w:rPr>
          <w:sz w:val="24"/>
          <w:szCs w:val="24"/>
        </w:rPr>
        <w:fldChar w:fldCharType="end"/>
      </w:r>
      <w:r w:rsidR="00437041" w:rsidRPr="00CE1FDF">
        <w:rPr>
          <w:sz w:val="24"/>
          <w:szCs w:val="24"/>
        </w:rPr>
        <w:t>.</w:t>
      </w:r>
      <w:r w:rsidR="003B52B5" w:rsidRPr="00CE1FDF">
        <w:rPr>
          <w:sz w:val="24"/>
          <w:szCs w:val="24"/>
        </w:rPr>
        <w:t xml:space="preserve"> Yapılan bir çalışma sonucunda çıplak metal stentler takılan hastaların %20 ile %30’unda yeniden daralma (restenoz)  yaygın olarak görülmüştür </w:t>
      </w:r>
      <w:bookmarkStart w:id="2" w:name="OLE_LINK5"/>
      <w:r w:rsidR="003B52B5" w:rsidRPr="00CE1FDF">
        <w:rPr>
          <w:sz w:val="24"/>
          <w:szCs w:val="24"/>
        </w:rPr>
        <w:fldChar w:fldCharType="begin" w:fldLock="1"/>
      </w:r>
      <w:r w:rsidR="00DB2237">
        <w:rPr>
          <w:sz w:val="24"/>
          <w:szCs w:val="24"/>
        </w:rPr>
        <w:instrText>ADDIN CSL_CITATION {"citationItems":[{"id":"ITEM-1","itemData":{"ISSN":"0168-3659","author":[{"dropping-particle":"","family":"Khan","given":"Wahid","non-dropping-particle":"","parse-names":false,"suffix":""},{"dropping-particle":"","family":"Farah","given":"Shady","non-dropping-particle":"","parse-names":false,"suffix":""},{"dropping-particle":"","family":"Domb","given":"Abraham J","non-dropping-particle":"","parse-names":false,"suffix":""}],"container-title":"Journal of controlled release","id":"ITEM-1","issue":"2","issued":{"date-parts":[["2012"]]},"page":"703-712","publisher":"Elsevier","title":"Drug eluting stents: developments and current status","type":"article-journal","volume":"161"},"uris":["http://www.mendeley.com/documents/?uuid=38915aa5-4527-48b0-b41e-860a6d62095e"]}],"mendeley":{"formattedCitation":"[23]","plainTextFormattedCitation":"[23]","previouslyFormattedCitation":"[22]"},"properties":{"noteIndex":0},"schema":"https://github.com/citation-style-language/schema/raw/master/csl-citation.json"}</w:instrText>
      </w:r>
      <w:r w:rsidR="003B52B5" w:rsidRPr="00CE1FDF">
        <w:rPr>
          <w:sz w:val="24"/>
          <w:szCs w:val="24"/>
        </w:rPr>
        <w:fldChar w:fldCharType="separate"/>
      </w:r>
      <w:r w:rsidR="00DB2237" w:rsidRPr="00DB2237">
        <w:rPr>
          <w:noProof/>
          <w:sz w:val="24"/>
          <w:szCs w:val="24"/>
        </w:rPr>
        <w:t>[2</w:t>
      </w:r>
      <w:r w:rsidR="004E6F61">
        <w:rPr>
          <w:noProof/>
          <w:sz w:val="24"/>
          <w:szCs w:val="24"/>
        </w:rPr>
        <w:t>2</w:t>
      </w:r>
      <w:r w:rsidR="00DB2237" w:rsidRPr="00DB2237">
        <w:rPr>
          <w:noProof/>
          <w:sz w:val="24"/>
          <w:szCs w:val="24"/>
        </w:rPr>
        <w:t>]</w:t>
      </w:r>
      <w:r w:rsidR="003B52B5" w:rsidRPr="00CE1FDF">
        <w:rPr>
          <w:sz w:val="24"/>
          <w:szCs w:val="24"/>
        </w:rPr>
        <w:fldChar w:fldCharType="end"/>
      </w:r>
      <w:r w:rsidR="003B52B5" w:rsidRPr="00CE1FDF">
        <w:rPr>
          <w:sz w:val="24"/>
          <w:szCs w:val="24"/>
        </w:rPr>
        <w:t>.</w:t>
      </w:r>
      <w:bookmarkEnd w:id="2"/>
      <w:r w:rsidR="0037175B" w:rsidRPr="00CE1FDF">
        <w:rPr>
          <w:sz w:val="24"/>
          <w:szCs w:val="24"/>
        </w:rPr>
        <w:t xml:space="preserve"> </w:t>
      </w:r>
      <w:r w:rsidR="00540E5C" w:rsidRPr="00CE1FDF">
        <w:rPr>
          <w:sz w:val="24"/>
          <w:szCs w:val="24"/>
        </w:rPr>
        <w:t>K</w:t>
      </w:r>
      <w:r w:rsidR="00E31034" w:rsidRPr="00CE1FDF">
        <w:rPr>
          <w:sz w:val="24"/>
          <w:szCs w:val="24"/>
        </w:rPr>
        <w:t>ısaca</w:t>
      </w:r>
      <w:r w:rsidR="009A6C68">
        <w:rPr>
          <w:sz w:val="24"/>
          <w:szCs w:val="24"/>
        </w:rPr>
        <w:t>,</w:t>
      </w:r>
      <w:r w:rsidR="00E31034" w:rsidRPr="00CE1FDF">
        <w:rPr>
          <w:sz w:val="24"/>
          <w:szCs w:val="24"/>
        </w:rPr>
        <w:t xml:space="preserve"> tek bir malzemenin </w:t>
      </w:r>
      <w:proofErr w:type="spellStart"/>
      <w:r w:rsidR="009A6C68">
        <w:rPr>
          <w:sz w:val="24"/>
          <w:szCs w:val="24"/>
        </w:rPr>
        <w:t>stent</w:t>
      </w:r>
      <w:proofErr w:type="spellEnd"/>
      <w:r w:rsidR="009A6C68">
        <w:rPr>
          <w:sz w:val="24"/>
          <w:szCs w:val="24"/>
        </w:rPr>
        <w:t xml:space="preserve"> </w:t>
      </w:r>
      <w:proofErr w:type="spellStart"/>
      <w:r w:rsidR="009A6C68">
        <w:rPr>
          <w:sz w:val="24"/>
          <w:szCs w:val="24"/>
        </w:rPr>
        <w:t>uygulamalrı</w:t>
      </w:r>
      <w:proofErr w:type="spellEnd"/>
      <w:r w:rsidR="009A6C68">
        <w:rPr>
          <w:sz w:val="24"/>
          <w:szCs w:val="24"/>
        </w:rPr>
        <w:t xml:space="preserve"> için </w:t>
      </w:r>
      <w:r w:rsidR="00E31034" w:rsidRPr="00CE1FDF">
        <w:rPr>
          <w:sz w:val="24"/>
          <w:szCs w:val="24"/>
        </w:rPr>
        <w:t>istenen tüm gereksinimleri karşılaması mümkün değildir</w:t>
      </w:r>
      <w:r w:rsidR="009A6C68">
        <w:rPr>
          <w:sz w:val="24"/>
          <w:szCs w:val="24"/>
        </w:rPr>
        <w:t>.</w:t>
      </w:r>
      <w:r w:rsidR="003448D8" w:rsidRPr="00CE1FDF">
        <w:rPr>
          <w:sz w:val="24"/>
          <w:szCs w:val="24"/>
        </w:rPr>
        <w:t xml:space="preserve"> </w:t>
      </w:r>
      <w:r w:rsidR="009A6C68">
        <w:rPr>
          <w:sz w:val="24"/>
          <w:szCs w:val="24"/>
        </w:rPr>
        <w:t>B</w:t>
      </w:r>
      <w:r w:rsidR="003448D8" w:rsidRPr="00CE1FDF">
        <w:rPr>
          <w:sz w:val="24"/>
          <w:szCs w:val="24"/>
        </w:rPr>
        <w:t xml:space="preserve">u sebeple </w:t>
      </w:r>
      <w:proofErr w:type="spellStart"/>
      <w:r w:rsidR="003448D8" w:rsidRPr="00CE1FDF">
        <w:rPr>
          <w:bCs/>
          <w:sz w:val="24"/>
          <w:szCs w:val="24"/>
        </w:rPr>
        <w:t>s</w:t>
      </w:r>
      <w:r w:rsidR="00E83AFF" w:rsidRPr="00CE1FDF">
        <w:rPr>
          <w:bCs/>
          <w:sz w:val="24"/>
          <w:szCs w:val="24"/>
        </w:rPr>
        <w:t>tent</w:t>
      </w:r>
      <w:proofErr w:type="spellEnd"/>
      <w:r w:rsidR="00E83AFF" w:rsidRPr="00CE1FDF">
        <w:rPr>
          <w:bCs/>
          <w:sz w:val="24"/>
          <w:szCs w:val="24"/>
        </w:rPr>
        <w:t xml:space="preserve"> uygulaması sonrasında </w:t>
      </w:r>
      <w:proofErr w:type="spellStart"/>
      <w:r w:rsidR="00E83AFF" w:rsidRPr="00CE1FDF">
        <w:rPr>
          <w:bCs/>
          <w:sz w:val="24"/>
          <w:szCs w:val="24"/>
        </w:rPr>
        <w:t>restenoz</w:t>
      </w:r>
      <w:proofErr w:type="spellEnd"/>
      <w:r w:rsidR="00E83AFF" w:rsidRPr="00CE1FDF">
        <w:rPr>
          <w:bCs/>
          <w:sz w:val="24"/>
          <w:szCs w:val="24"/>
        </w:rPr>
        <w:t xml:space="preserve"> oranının azaltılması için önlemlerin alınması oldukça önem arz etmektedir.</w:t>
      </w:r>
      <w:r w:rsidR="00086416" w:rsidRPr="00CE1FDF">
        <w:rPr>
          <w:bCs/>
          <w:sz w:val="24"/>
          <w:szCs w:val="24"/>
        </w:rPr>
        <w:t xml:space="preserve"> </w:t>
      </w:r>
    </w:p>
    <w:p w14:paraId="3D17ED61" w14:textId="789D8F00" w:rsidR="001C7F01" w:rsidRPr="00CE1FDF" w:rsidRDefault="001C7F01" w:rsidP="00246D0E">
      <w:pPr>
        <w:pStyle w:val="1balk"/>
      </w:pPr>
      <w:r w:rsidRPr="00CE1FDF">
        <w:t xml:space="preserve">Çözüm </w:t>
      </w:r>
      <w:r w:rsidR="00B01123" w:rsidRPr="00CE1FDF">
        <w:t>(20 puan)</w:t>
      </w:r>
    </w:p>
    <w:p w14:paraId="7EEBE6E8" w14:textId="1B59A22A" w:rsidR="00836D7A" w:rsidRDefault="009A6C68" w:rsidP="00836D7A">
      <w:pPr>
        <w:spacing w:after="240" w:line="276" w:lineRule="auto"/>
        <w:ind w:firstLine="284"/>
        <w:jc w:val="both"/>
        <w:rPr>
          <w:color w:val="000000"/>
          <w:sz w:val="24"/>
          <w:szCs w:val="24"/>
          <w:shd w:val="clear" w:color="auto" w:fill="FFFFFF"/>
        </w:rPr>
      </w:pPr>
      <w:proofErr w:type="spellStart"/>
      <w:r w:rsidRPr="00CE1FDF">
        <w:rPr>
          <w:bCs/>
          <w:sz w:val="24"/>
          <w:szCs w:val="24"/>
        </w:rPr>
        <w:t>Kardiyovasküler</w:t>
      </w:r>
      <w:proofErr w:type="spellEnd"/>
      <w:r w:rsidRPr="00CE1FDF">
        <w:rPr>
          <w:bCs/>
          <w:sz w:val="24"/>
          <w:szCs w:val="24"/>
        </w:rPr>
        <w:t xml:space="preserve"> </w:t>
      </w:r>
      <w:proofErr w:type="spellStart"/>
      <w:r>
        <w:rPr>
          <w:bCs/>
          <w:sz w:val="24"/>
          <w:szCs w:val="24"/>
        </w:rPr>
        <w:t>stent</w:t>
      </w:r>
      <w:proofErr w:type="spellEnd"/>
      <w:r>
        <w:rPr>
          <w:bCs/>
          <w:sz w:val="24"/>
          <w:szCs w:val="24"/>
        </w:rPr>
        <w:t xml:space="preserve"> uygulamaların</w:t>
      </w:r>
      <w:r w:rsidR="00FB4608">
        <w:rPr>
          <w:bCs/>
          <w:sz w:val="24"/>
          <w:szCs w:val="24"/>
        </w:rPr>
        <w:t>da</w:t>
      </w:r>
      <w:r w:rsidRPr="00CE1FDF">
        <w:rPr>
          <w:bCs/>
          <w:sz w:val="24"/>
          <w:szCs w:val="24"/>
        </w:rPr>
        <w:t xml:space="preserve"> </w:t>
      </w:r>
      <w:r w:rsidR="00FB4608" w:rsidRPr="00CE1FDF">
        <w:rPr>
          <w:bCs/>
          <w:sz w:val="24"/>
          <w:szCs w:val="24"/>
        </w:rPr>
        <w:t>alternatif malzeme kombinasyonları</w:t>
      </w:r>
      <w:r w:rsidR="00FB4608">
        <w:rPr>
          <w:bCs/>
          <w:sz w:val="24"/>
          <w:szCs w:val="24"/>
        </w:rPr>
        <w:t xml:space="preserve"> ile</w:t>
      </w:r>
      <w:r w:rsidR="00FB4608" w:rsidRPr="00CE1FDF">
        <w:rPr>
          <w:bCs/>
          <w:sz w:val="24"/>
          <w:szCs w:val="24"/>
        </w:rPr>
        <w:t xml:space="preserve"> uygun </w:t>
      </w:r>
      <w:proofErr w:type="spellStart"/>
      <w:r w:rsidR="00FB4608" w:rsidRPr="00CE1FDF">
        <w:rPr>
          <w:bCs/>
          <w:sz w:val="24"/>
          <w:szCs w:val="24"/>
        </w:rPr>
        <w:t>stent</w:t>
      </w:r>
      <w:proofErr w:type="spellEnd"/>
      <w:r w:rsidR="00FB4608" w:rsidRPr="00CE1FDF">
        <w:rPr>
          <w:bCs/>
          <w:sz w:val="24"/>
          <w:szCs w:val="24"/>
        </w:rPr>
        <w:t xml:space="preserve"> tasarımları yap</w:t>
      </w:r>
      <w:r w:rsidR="00FB4608">
        <w:rPr>
          <w:bCs/>
          <w:sz w:val="24"/>
          <w:szCs w:val="24"/>
        </w:rPr>
        <w:t>ılarak</w:t>
      </w:r>
      <w:r w:rsidRPr="00CE1FDF">
        <w:rPr>
          <w:bCs/>
          <w:sz w:val="24"/>
          <w:szCs w:val="24"/>
        </w:rPr>
        <w:t xml:space="preserve"> </w:t>
      </w:r>
      <w:r>
        <w:rPr>
          <w:bCs/>
          <w:sz w:val="24"/>
          <w:szCs w:val="24"/>
        </w:rPr>
        <w:t xml:space="preserve">karşılaşılan </w:t>
      </w:r>
      <w:r w:rsidRPr="00CE1FDF">
        <w:rPr>
          <w:bCs/>
          <w:sz w:val="24"/>
          <w:szCs w:val="24"/>
        </w:rPr>
        <w:t>sorunlar</w:t>
      </w:r>
      <w:r>
        <w:rPr>
          <w:bCs/>
          <w:sz w:val="24"/>
          <w:szCs w:val="24"/>
        </w:rPr>
        <w:t>ın</w:t>
      </w:r>
      <w:r w:rsidRPr="00CE1FDF">
        <w:rPr>
          <w:bCs/>
          <w:sz w:val="24"/>
          <w:szCs w:val="24"/>
        </w:rPr>
        <w:t xml:space="preserve"> </w:t>
      </w:r>
      <w:r>
        <w:rPr>
          <w:bCs/>
          <w:sz w:val="24"/>
          <w:szCs w:val="24"/>
        </w:rPr>
        <w:t xml:space="preserve">aşılabileceği ön görülmektedir. </w:t>
      </w:r>
      <w:r w:rsidR="00FB4608">
        <w:rPr>
          <w:bCs/>
          <w:sz w:val="24"/>
          <w:szCs w:val="24"/>
        </w:rPr>
        <w:t xml:space="preserve">Bu proje kapsamında, </w:t>
      </w:r>
      <w:proofErr w:type="spellStart"/>
      <w:r w:rsidR="00FB4608">
        <w:rPr>
          <w:bCs/>
          <w:sz w:val="24"/>
          <w:szCs w:val="24"/>
        </w:rPr>
        <w:t>Co</w:t>
      </w:r>
      <w:proofErr w:type="spellEnd"/>
      <w:r w:rsidR="00FB4608">
        <w:rPr>
          <w:bCs/>
          <w:sz w:val="24"/>
          <w:szCs w:val="24"/>
        </w:rPr>
        <w:t xml:space="preserve">-Cr esaslı </w:t>
      </w:r>
      <w:r w:rsidR="00FB4608" w:rsidRPr="00CE1FDF">
        <w:rPr>
          <w:color w:val="000000"/>
          <w:sz w:val="24"/>
          <w:szCs w:val="24"/>
          <w:shd w:val="clear" w:color="auto" w:fill="FFFFFF"/>
        </w:rPr>
        <w:t xml:space="preserve">metalik </w:t>
      </w:r>
      <w:proofErr w:type="spellStart"/>
      <w:r w:rsidR="00FB4608" w:rsidRPr="00CE1FDF">
        <w:rPr>
          <w:color w:val="000000"/>
          <w:sz w:val="24"/>
          <w:szCs w:val="24"/>
          <w:shd w:val="clear" w:color="auto" w:fill="FFFFFF"/>
        </w:rPr>
        <w:t>stentlerin</w:t>
      </w:r>
      <w:proofErr w:type="spellEnd"/>
      <w:r w:rsidR="00FB4608">
        <w:rPr>
          <w:color w:val="000000"/>
          <w:sz w:val="24"/>
          <w:szCs w:val="24"/>
          <w:shd w:val="clear" w:color="auto" w:fill="FFFFFF"/>
        </w:rPr>
        <w:t xml:space="preserve"> tek başına kullanımlarının </w:t>
      </w:r>
      <w:proofErr w:type="spellStart"/>
      <w:r w:rsidR="00836D7A">
        <w:rPr>
          <w:color w:val="000000"/>
          <w:sz w:val="24"/>
          <w:szCs w:val="24"/>
          <w:shd w:val="clear" w:color="auto" w:fill="FFFFFF"/>
        </w:rPr>
        <w:t>kardiyovasküler</w:t>
      </w:r>
      <w:proofErr w:type="spellEnd"/>
      <w:r w:rsidR="00836D7A">
        <w:rPr>
          <w:color w:val="000000"/>
          <w:sz w:val="24"/>
          <w:szCs w:val="24"/>
          <w:shd w:val="clear" w:color="auto" w:fill="FFFFFF"/>
        </w:rPr>
        <w:t xml:space="preserve"> </w:t>
      </w:r>
      <w:proofErr w:type="spellStart"/>
      <w:r w:rsidR="00836D7A">
        <w:rPr>
          <w:color w:val="000000"/>
          <w:sz w:val="24"/>
          <w:szCs w:val="24"/>
          <w:shd w:val="clear" w:color="auto" w:fill="FFFFFF"/>
        </w:rPr>
        <w:t>stent</w:t>
      </w:r>
      <w:proofErr w:type="spellEnd"/>
      <w:r w:rsidR="00836D7A">
        <w:rPr>
          <w:color w:val="000000"/>
          <w:sz w:val="24"/>
          <w:szCs w:val="24"/>
          <w:shd w:val="clear" w:color="auto" w:fill="FFFFFF"/>
        </w:rPr>
        <w:t xml:space="preserve"> uygulamaları için tüm gereksinimleri </w:t>
      </w:r>
      <w:r w:rsidR="00836D7A" w:rsidRPr="00CE1FDF">
        <w:rPr>
          <w:bCs/>
          <w:sz w:val="24"/>
          <w:szCs w:val="24"/>
        </w:rPr>
        <w:t>karşılayamaması</w:t>
      </w:r>
      <w:r w:rsidR="00222A96">
        <w:rPr>
          <w:bCs/>
          <w:sz w:val="24"/>
          <w:szCs w:val="24"/>
        </w:rPr>
        <w:t xml:space="preserve">, </w:t>
      </w:r>
      <w:r w:rsidR="00836D7A">
        <w:rPr>
          <w:color w:val="000000"/>
          <w:sz w:val="24"/>
          <w:szCs w:val="24"/>
          <w:shd w:val="clear" w:color="auto" w:fill="FFFFFF"/>
        </w:rPr>
        <w:t xml:space="preserve">yapısına ilaç dahil edilecek </w:t>
      </w:r>
      <w:proofErr w:type="spellStart"/>
      <w:r w:rsidR="00836D7A" w:rsidRPr="00CE1FDF">
        <w:rPr>
          <w:color w:val="000000"/>
          <w:sz w:val="24"/>
          <w:szCs w:val="24"/>
          <w:shd w:val="clear" w:color="auto" w:fill="FFFFFF"/>
        </w:rPr>
        <w:t>biyobozunur</w:t>
      </w:r>
      <w:proofErr w:type="spellEnd"/>
      <w:r w:rsidR="00836D7A" w:rsidRPr="00CE1FDF">
        <w:rPr>
          <w:color w:val="000000"/>
          <w:sz w:val="24"/>
          <w:szCs w:val="24"/>
          <w:shd w:val="clear" w:color="auto" w:fill="FFFFFF"/>
        </w:rPr>
        <w:t xml:space="preserve"> </w:t>
      </w:r>
      <w:proofErr w:type="spellStart"/>
      <w:r w:rsidR="00836D7A" w:rsidRPr="00CE1FDF">
        <w:rPr>
          <w:color w:val="000000"/>
          <w:sz w:val="24"/>
          <w:szCs w:val="24"/>
          <w:shd w:val="clear" w:color="auto" w:fill="FFFFFF"/>
        </w:rPr>
        <w:t>polimer</w:t>
      </w:r>
      <w:r w:rsidR="00836D7A">
        <w:rPr>
          <w:color w:val="000000"/>
          <w:sz w:val="24"/>
          <w:szCs w:val="24"/>
          <w:shd w:val="clear" w:color="auto" w:fill="FFFFFF"/>
        </w:rPr>
        <w:t>ik</w:t>
      </w:r>
      <w:proofErr w:type="spellEnd"/>
      <w:r w:rsidR="00836D7A">
        <w:rPr>
          <w:color w:val="000000"/>
          <w:sz w:val="24"/>
          <w:szCs w:val="24"/>
          <w:shd w:val="clear" w:color="auto" w:fill="FFFFFF"/>
        </w:rPr>
        <w:t xml:space="preserve"> bir malzeme ile kaplanması ile minimize edilmeye çalışılacaktır. </w:t>
      </w:r>
    </w:p>
    <w:p w14:paraId="04C778E8" w14:textId="02313A01" w:rsidR="00466BEA" w:rsidRDefault="005E6697" w:rsidP="00886E16">
      <w:pPr>
        <w:pStyle w:val="ListeParagraf"/>
        <w:widowControl/>
        <w:pBdr>
          <w:top w:val="nil"/>
          <w:left w:val="nil"/>
          <w:bottom w:val="nil"/>
          <w:right w:val="nil"/>
          <w:between w:val="nil"/>
          <w:bar w:val="nil"/>
        </w:pBdr>
        <w:autoSpaceDE/>
        <w:autoSpaceDN/>
        <w:spacing w:after="240" w:line="276" w:lineRule="auto"/>
        <w:ind w:left="0" w:firstLine="284"/>
        <w:jc w:val="both"/>
        <w:rPr>
          <w:sz w:val="24"/>
          <w:szCs w:val="24"/>
        </w:rPr>
      </w:pPr>
      <w:r w:rsidRPr="00AF393B">
        <w:rPr>
          <w:bCs/>
          <w:sz w:val="24"/>
          <w:szCs w:val="24"/>
        </w:rPr>
        <w:lastRenderedPageBreak/>
        <w:t xml:space="preserve">Günümüzde onaylanmış ilaç salınımlı </w:t>
      </w:r>
      <w:proofErr w:type="spellStart"/>
      <w:r w:rsidRPr="00AF393B">
        <w:rPr>
          <w:bCs/>
          <w:sz w:val="24"/>
          <w:szCs w:val="24"/>
        </w:rPr>
        <w:t>stentler</w:t>
      </w:r>
      <w:proofErr w:type="spellEnd"/>
      <w:r w:rsidRPr="00AF393B">
        <w:rPr>
          <w:bCs/>
          <w:sz w:val="24"/>
          <w:szCs w:val="24"/>
        </w:rPr>
        <w:t xml:space="preserve">, ilaç yüklü polimer matrisle çevrili metalik iskelelerden oluşmaktadır. Polimerler, ilacın </w:t>
      </w:r>
      <w:proofErr w:type="spellStart"/>
      <w:r w:rsidR="00FE581B">
        <w:rPr>
          <w:bCs/>
          <w:sz w:val="24"/>
          <w:szCs w:val="24"/>
        </w:rPr>
        <w:t>endotel</w:t>
      </w:r>
      <w:proofErr w:type="spellEnd"/>
      <w:r w:rsidRPr="00AF393B">
        <w:rPr>
          <w:bCs/>
          <w:sz w:val="24"/>
          <w:szCs w:val="24"/>
        </w:rPr>
        <w:t xml:space="preserve"> dokuya salınımını sağla</w:t>
      </w:r>
      <w:r w:rsidR="00FE581B">
        <w:rPr>
          <w:bCs/>
          <w:sz w:val="24"/>
          <w:szCs w:val="24"/>
        </w:rPr>
        <w:t>yarak</w:t>
      </w:r>
      <w:r w:rsidRPr="00CE1FDF">
        <w:rPr>
          <w:color w:val="000000"/>
          <w:sz w:val="24"/>
          <w:szCs w:val="24"/>
          <w:shd w:val="clear" w:color="auto" w:fill="FFFFFF"/>
        </w:rPr>
        <w:t xml:space="preserve"> </w:t>
      </w:r>
      <w:proofErr w:type="spellStart"/>
      <w:r w:rsidRPr="00CE1FDF">
        <w:rPr>
          <w:sz w:val="24"/>
          <w:szCs w:val="24"/>
        </w:rPr>
        <w:t>KAH'ın</w:t>
      </w:r>
      <w:proofErr w:type="spellEnd"/>
      <w:r w:rsidRPr="00CE1FDF">
        <w:rPr>
          <w:sz w:val="24"/>
          <w:szCs w:val="24"/>
        </w:rPr>
        <w:t xml:space="preserve"> temel nedeni olan </w:t>
      </w:r>
      <w:proofErr w:type="spellStart"/>
      <w:r w:rsidRPr="00CE1FDF">
        <w:rPr>
          <w:sz w:val="24"/>
          <w:szCs w:val="24"/>
        </w:rPr>
        <w:t>restonozun</w:t>
      </w:r>
      <w:proofErr w:type="spellEnd"/>
      <w:r w:rsidRPr="00CE1FDF">
        <w:rPr>
          <w:sz w:val="24"/>
          <w:szCs w:val="24"/>
        </w:rPr>
        <w:t xml:space="preserve"> ve </w:t>
      </w:r>
      <w:proofErr w:type="spellStart"/>
      <w:r w:rsidRPr="00CE1FDF">
        <w:rPr>
          <w:sz w:val="24"/>
          <w:szCs w:val="24"/>
        </w:rPr>
        <w:t>neointimal</w:t>
      </w:r>
      <w:proofErr w:type="spellEnd"/>
      <w:r w:rsidRPr="00CE1FDF">
        <w:rPr>
          <w:sz w:val="24"/>
          <w:szCs w:val="24"/>
        </w:rPr>
        <w:t xml:space="preserve"> </w:t>
      </w:r>
      <w:proofErr w:type="spellStart"/>
      <w:r w:rsidRPr="00CE1FDF">
        <w:rPr>
          <w:sz w:val="24"/>
          <w:szCs w:val="24"/>
        </w:rPr>
        <w:t>hiperplazinin</w:t>
      </w:r>
      <w:proofErr w:type="spellEnd"/>
      <w:r w:rsidRPr="00CE1FDF">
        <w:rPr>
          <w:sz w:val="24"/>
          <w:szCs w:val="24"/>
        </w:rPr>
        <w:t xml:space="preserve"> (hızlı iyileşme sağlayarak damarın daralmasına sebep olan bir sorun) azaltılmasında büyük rol oynamaktadır.</w:t>
      </w:r>
      <w:r w:rsidR="00886E16">
        <w:rPr>
          <w:sz w:val="24"/>
          <w:szCs w:val="24"/>
        </w:rPr>
        <w:t xml:space="preserve"> </w:t>
      </w:r>
      <w:proofErr w:type="spellStart"/>
      <w:r w:rsidR="00836D7A">
        <w:rPr>
          <w:bCs/>
          <w:sz w:val="24"/>
          <w:szCs w:val="24"/>
        </w:rPr>
        <w:t>Poli</w:t>
      </w:r>
      <w:r w:rsidR="00836D7A" w:rsidRPr="00CE1FDF">
        <w:rPr>
          <w:bCs/>
          <w:sz w:val="24"/>
          <w:szCs w:val="24"/>
        </w:rPr>
        <w:t>-glikolid</w:t>
      </w:r>
      <w:proofErr w:type="spellEnd"/>
      <w:r w:rsidR="00836D7A" w:rsidRPr="00CE1FDF">
        <w:rPr>
          <w:bCs/>
          <w:sz w:val="24"/>
          <w:szCs w:val="24"/>
        </w:rPr>
        <w:t xml:space="preserve"> (PGA) </w:t>
      </w:r>
      <w:r w:rsidR="00836D7A" w:rsidRPr="00CE1FDF">
        <w:rPr>
          <w:bCs/>
          <w:sz w:val="24"/>
          <w:szCs w:val="24"/>
        </w:rPr>
        <w:fldChar w:fldCharType="begin" w:fldLock="1"/>
      </w:r>
      <w:r w:rsidR="00836D7A">
        <w:rPr>
          <w:bCs/>
          <w:sz w:val="24"/>
          <w:szCs w:val="24"/>
        </w:rPr>
        <w:instrText>ADDIN CSL_CITATION {"citationItems":[{"id":"ITEM-1","itemData":{"id":"ITEM-1","issued":{"date-parts":[["0"]]},"title":"Tsuji, T., Tamai, H., Igaki, K., Kyo, E., Kosuga, K., Hata, T., Okada, M., Nakamura, N., Fujita, S., Takeda, S., Motohara, S.,Uehata, H., (2003). Biodegradable stents as a platform to drug loading, Int. J. Cardiovasc. Intervent. 5, 13-16.","type":"article-journal"},"uris":["http://www.mendeley.com/documents/?uuid=410defce-5fe3-4fee-9e36-2851b2b0bd0b"]}],"mendeley":{"formattedCitation":"[30]","plainTextFormattedCitation":"[30]","previouslyFormattedCitation":"[29]"},"properties":{"noteIndex":0},"schema":"https://github.com/citation-style-language/schema/raw/master/csl-citation.json"}</w:instrText>
      </w:r>
      <w:r w:rsidR="00836D7A" w:rsidRPr="00CE1FDF">
        <w:rPr>
          <w:bCs/>
          <w:sz w:val="24"/>
          <w:szCs w:val="24"/>
        </w:rPr>
        <w:fldChar w:fldCharType="separate"/>
      </w:r>
      <w:r w:rsidR="00836D7A" w:rsidRPr="00DB2237">
        <w:rPr>
          <w:bCs/>
          <w:noProof/>
          <w:sz w:val="24"/>
          <w:szCs w:val="24"/>
        </w:rPr>
        <w:t>[</w:t>
      </w:r>
      <w:r w:rsidR="004E6F61">
        <w:rPr>
          <w:bCs/>
          <w:noProof/>
          <w:sz w:val="24"/>
          <w:szCs w:val="24"/>
        </w:rPr>
        <w:t>29</w:t>
      </w:r>
      <w:r w:rsidR="00836D7A" w:rsidRPr="00DB2237">
        <w:rPr>
          <w:bCs/>
          <w:noProof/>
          <w:sz w:val="24"/>
          <w:szCs w:val="24"/>
        </w:rPr>
        <w:t>]</w:t>
      </w:r>
      <w:r w:rsidR="00836D7A" w:rsidRPr="00CE1FDF">
        <w:rPr>
          <w:bCs/>
          <w:sz w:val="24"/>
          <w:szCs w:val="24"/>
        </w:rPr>
        <w:fldChar w:fldCharType="end"/>
      </w:r>
      <w:r w:rsidR="00836D7A" w:rsidRPr="00CE1FDF">
        <w:rPr>
          <w:bCs/>
          <w:sz w:val="24"/>
          <w:szCs w:val="24"/>
        </w:rPr>
        <w:t xml:space="preserve">, </w:t>
      </w:r>
      <w:proofErr w:type="spellStart"/>
      <w:r w:rsidR="00836D7A" w:rsidRPr="00CE1FDF">
        <w:rPr>
          <w:bCs/>
          <w:sz w:val="24"/>
          <w:szCs w:val="24"/>
        </w:rPr>
        <w:t>poli-kaprolakton</w:t>
      </w:r>
      <w:proofErr w:type="spellEnd"/>
      <w:r w:rsidR="00836D7A" w:rsidRPr="00CE1FDF">
        <w:rPr>
          <w:bCs/>
          <w:sz w:val="24"/>
          <w:szCs w:val="24"/>
        </w:rPr>
        <w:t xml:space="preserve"> (PCL) </w:t>
      </w:r>
      <w:r w:rsidR="00836D7A" w:rsidRPr="00CE1FDF">
        <w:rPr>
          <w:bCs/>
          <w:sz w:val="24"/>
          <w:szCs w:val="24"/>
        </w:rPr>
        <w:fldChar w:fldCharType="begin" w:fldLock="1"/>
      </w:r>
      <w:r w:rsidR="00836D7A">
        <w:rPr>
          <w:bCs/>
          <w:sz w:val="24"/>
          <w:szCs w:val="24"/>
        </w:rPr>
        <w:instrText>ADDIN CSL_CITATION {"citationItems":[{"id":"ITEM-1","itemData":{"id":"ITEM-1","issued":{"date-parts":[["0"]]},"title":"Park, A., Lee, S.J., Lim, K.S., Bae, I.H., Lee, J.H., Kim, W.D., Jeong, M.H., Park, J.K. (2015). In vivo evaluation and characterization of a bio-absorbable drug-coated stent fabricated using a 3D-printing system. Mater. Lett. 141, 355–358.","type":"article-journal"},"uris":["http://www.mendeley.com/documents/?uuid=7ab7bf27-9e24-4cf3-a0e1-7edbb658ed4f"]}],"mendeley":{"formattedCitation":"[31]","plainTextFormattedCitation":"[31]","previouslyFormattedCitation":"[30]"},"properties":{"noteIndex":0},"schema":"https://github.com/citation-style-language/schema/raw/master/csl-citation.json"}</w:instrText>
      </w:r>
      <w:r w:rsidR="00836D7A" w:rsidRPr="00CE1FDF">
        <w:rPr>
          <w:bCs/>
          <w:sz w:val="24"/>
          <w:szCs w:val="24"/>
        </w:rPr>
        <w:fldChar w:fldCharType="separate"/>
      </w:r>
      <w:r w:rsidR="00836D7A" w:rsidRPr="00DB2237">
        <w:rPr>
          <w:bCs/>
          <w:noProof/>
          <w:sz w:val="24"/>
          <w:szCs w:val="24"/>
        </w:rPr>
        <w:t>[3</w:t>
      </w:r>
      <w:r w:rsidR="004E6F61">
        <w:rPr>
          <w:bCs/>
          <w:noProof/>
          <w:sz w:val="24"/>
          <w:szCs w:val="24"/>
        </w:rPr>
        <w:t>0</w:t>
      </w:r>
      <w:r w:rsidR="00836D7A" w:rsidRPr="00DB2237">
        <w:rPr>
          <w:bCs/>
          <w:noProof/>
          <w:sz w:val="24"/>
          <w:szCs w:val="24"/>
        </w:rPr>
        <w:t>]</w:t>
      </w:r>
      <w:r w:rsidR="00836D7A" w:rsidRPr="00CE1FDF">
        <w:rPr>
          <w:bCs/>
          <w:sz w:val="24"/>
          <w:szCs w:val="24"/>
        </w:rPr>
        <w:fldChar w:fldCharType="end"/>
      </w:r>
      <w:r w:rsidR="00836D7A" w:rsidRPr="00CE1FDF">
        <w:rPr>
          <w:bCs/>
          <w:sz w:val="24"/>
          <w:szCs w:val="24"/>
        </w:rPr>
        <w:t xml:space="preserve">, </w:t>
      </w:r>
      <w:proofErr w:type="spellStart"/>
      <w:r w:rsidR="00836D7A" w:rsidRPr="00CE1FDF">
        <w:rPr>
          <w:bCs/>
          <w:sz w:val="24"/>
          <w:szCs w:val="24"/>
        </w:rPr>
        <w:t>tirozin</w:t>
      </w:r>
      <w:proofErr w:type="spellEnd"/>
      <w:r w:rsidR="00836D7A" w:rsidRPr="00CE1FDF">
        <w:rPr>
          <w:bCs/>
          <w:sz w:val="24"/>
          <w:szCs w:val="24"/>
        </w:rPr>
        <w:t xml:space="preserve"> türevli </w:t>
      </w:r>
      <w:proofErr w:type="spellStart"/>
      <w:r w:rsidR="00836D7A" w:rsidRPr="00CE1FDF">
        <w:rPr>
          <w:bCs/>
          <w:sz w:val="24"/>
          <w:szCs w:val="24"/>
        </w:rPr>
        <w:t>polikarbonat</w:t>
      </w:r>
      <w:proofErr w:type="spellEnd"/>
      <w:r w:rsidR="00836D7A" w:rsidRPr="00CE1FDF">
        <w:rPr>
          <w:bCs/>
          <w:sz w:val="24"/>
          <w:szCs w:val="24"/>
        </w:rPr>
        <w:t xml:space="preserve"> (tir-PC), </w:t>
      </w:r>
      <w:proofErr w:type="spellStart"/>
      <w:r w:rsidR="00836D7A" w:rsidRPr="00CE1FDF">
        <w:rPr>
          <w:bCs/>
          <w:sz w:val="24"/>
          <w:szCs w:val="24"/>
        </w:rPr>
        <w:t>poli-laktit</w:t>
      </w:r>
      <w:proofErr w:type="spellEnd"/>
      <w:r w:rsidR="00836D7A" w:rsidRPr="00CE1FDF">
        <w:rPr>
          <w:bCs/>
          <w:sz w:val="24"/>
          <w:szCs w:val="24"/>
        </w:rPr>
        <w:t xml:space="preserve"> (PLA) </w:t>
      </w:r>
      <w:r w:rsidR="00836D7A" w:rsidRPr="00CE1FDF">
        <w:rPr>
          <w:bCs/>
          <w:sz w:val="24"/>
          <w:szCs w:val="24"/>
        </w:rPr>
        <w:fldChar w:fldCharType="begin" w:fldLock="1"/>
      </w:r>
      <w:r w:rsidR="00836D7A">
        <w:rPr>
          <w:bCs/>
          <w:sz w:val="24"/>
          <w:szCs w:val="24"/>
        </w:rPr>
        <w:instrText>ADDIN CSL_CITATION {"citationItems":[{"id":"ITEM-1","itemData":{"id":"ITEM-1","issued":{"date-parts":[["0"]]},"title":"Lee, S. J., Jo, H. H., Lim, K. S., Lim, D., Lee, S., Lee, J. H., Kim, W.D., Jeong, M.H., Lim, J.Y., Kwon, I. K., Jung, Y., Park, J.K. Park, S. A., (2019). Heparin coating on 3D printed poly (l-lactic acid) biodegradable cardiovascular stent via mild surfa","type":"article-journal"},"uris":["http://www.mendeley.com/documents/?uuid=0bd2aaba-5785-4f6c-b51f-aa0d174a2dce"]}],"mendeley":{"formattedCitation":"[32]","plainTextFormattedCitation":"[32]","previouslyFormattedCitation":"[31]"},"properties":{"noteIndex":0},"schema":"https://github.com/citation-style-language/schema/raw/master/csl-citation.json"}</w:instrText>
      </w:r>
      <w:r w:rsidR="00836D7A" w:rsidRPr="00CE1FDF">
        <w:rPr>
          <w:bCs/>
          <w:sz w:val="24"/>
          <w:szCs w:val="24"/>
        </w:rPr>
        <w:fldChar w:fldCharType="separate"/>
      </w:r>
      <w:r w:rsidR="00836D7A" w:rsidRPr="00DB2237">
        <w:rPr>
          <w:bCs/>
          <w:noProof/>
          <w:sz w:val="24"/>
          <w:szCs w:val="24"/>
        </w:rPr>
        <w:t>[3</w:t>
      </w:r>
      <w:r w:rsidR="004E6F61">
        <w:rPr>
          <w:bCs/>
          <w:noProof/>
          <w:sz w:val="24"/>
          <w:szCs w:val="24"/>
        </w:rPr>
        <w:t>1</w:t>
      </w:r>
      <w:r w:rsidR="00836D7A" w:rsidRPr="00DB2237">
        <w:rPr>
          <w:bCs/>
          <w:noProof/>
          <w:sz w:val="24"/>
          <w:szCs w:val="24"/>
        </w:rPr>
        <w:t>]</w:t>
      </w:r>
      <w:r w:rsidR="00836D7A" w:rsidRPr="00CE1FDF">
        <w:rPr>
          <w:bCs/>
          <w:sz w:val="24"/>
          <w:szCs w:val="24"/>
        </w:rPr>
        <w:fldChar w:fldCharType="end"/>
      </w:r>
      <w:r w:rsidR="00836D7A" w:rsidRPr="00CE1FDF">
        <w:rPr>
          <w:bCs/>
          <w:sz w:val="24"/>
          <w:szCs w:val="24"/>
        </w:rPr>
        <w:t xml:space="preserve"> ve bunların kopolimerleri iyi </w:t>
      </w:r>
      <w:proofErr w:type="spellStart"/>
      <w:r w:rsidR="00836D7A" w:rsidRPr="00CE1FDF">
        <w:rPr>
          <w:bCs/>
          <w:sz w:val="24"/>
          <w:szCs w:val="24"/>
        </w:rPr>
        <w:t>biyouyumlulukları</w:t>
      </w:r>
      <w:proofErr w:type="spellEnd"/>
      <w:r w:rsidR="00836D7A" w:rsidRPr="00CE1FDF">
        <w:rPr>
          <w:bCs/>
          <w:sz w:val="24"/>
          <w:szCs w:val="24"/>
        </w:rPr>
        <w:t xml:space="preserve">, yüksek mekanik mukavemetleri ve </w:t>
      </w:r>
      <w:proofErr w:type="spellStart"/>
      <w:r w:rsidR="00836D7A" w:rsidRPr="00CE1FDF">
        <w:rPr>
          <w:bCs/>
          <w:sz w:val="24"/>
          <w:szCs w:val="24"/>
        </w:rPr>
        <w:t>biyobozunurluklarıyla</w:t>
      </w:r>
      <w:proofErr w:type="spellEnd"/>
      <w:r w:rsidR="00836D7A" w:rsidRPr="00CE1FDF">
        <w:rPr>
          <w:bCs/>
          <w:sz w:val="24"/>
          <w:szCs w:val="24"/>
        </w:rPr>
        <w:t xml:space="preserve"> </w:t>
      </w:r>
      <w:r w:rsidR="00836D7A">
        <w:rPr>
          <w:bCs/>
          <w:sz w:val="24"/>
          <w:szCs w:val="24"/>
        </w:rPr>
        <w:t xml:space="preserve">çıplak metal </w:t>
      </w:r>
      <w:proofErr w:type="spellStart"/>
      <w:r w:rsidR="00836D7A">
        <w:rPr>
          <w:bCs/>
          <w:sz w:val="24"/>
          <w:szCs w:val="24"/>
        </w:rPr>
        <w:t>stentlerin</w:t>
      </w:r>
      <w:proofErr w:type="spellEnd"/>
      <w:r w:rsidR="00836D7A">
        <w:rPr>
          <w:bCs/>
          <w:sz w:val="24"/>
          <w:szCs w:val="24"/>
        </w:rPr>
        <w:t xml:space="preserve"> kaplama uygulamalarında</w:t>
      </w:r>
      <w:r w:rsidR="00836D7A" w:rsidRPr="00CE1FDF">
        <w:rPr>
          <w:bCs/>
          <w:sz w:val="24"/>
          <w:szCs w:val="24"/>
        </w:rPr>
        <w:t xml:space="preserve"> sıklıkla tercih edilmektedir.</w:t>
      </w:r>
      <w:r w:rsidR="00836D7A" w:rsidRPr="0093456D">
        <w:t xml:space="preserve"> </w:t>
      </w:r>
      <w:r w:rsidR="00836D7A">
        <w:rPr>
          <w:color w:val="000000"/>
          <w:sz w:val="24"/>
          <w:szCs w:val="24"/>
          <w:shd w:val="clear" w:color="auto" w:fill="FFFFFF"/>
        </w:rPr>
        <w:t>Bu malzemeler</w:t>
      </w:r>
      <w:r w:rsidR="00FB4608">
        <w:rPr>
          <w:color w:val="000000"/>
          <w:sz w:val="24"/>
          <w:szCs w:val="24"/>
          <w:shd w:val="clear" w:color="auto" w:fill="FFFFFF"/>
        </w:rPr>
        <w:t xml:space="preserve"> arasında </w:t>
      </w:r>
      <w:proofErr w:type="spellStart"/>
      <w:r w:rsidR="00FB4608" w:rsidRPr="00CE1FDF">
        <w:rPr>
          <w:color w:val="000000"/>
          <w:sz w:val="24"/>
          <w:szCs w:val="24"/>
          <w:shd w:val="clear" w:color="auto" w:fill="FFFFFF"/>
        </w:rPr>
        <w:t>tirozin</w:t>
      </w:r>
      <w:proofErr w:type="spellEnd"/>
      <w:r w:rsidR="00FB4608" w:rsidRPr="00CE1FDF">
        <w:rPr>
          <w:color w:val="000000"/>
          <w:sz w:val="24"/>
          <w:szCs w:val="24"/>
          <w:shd w:val="clear" w:color="auto" w:fill="FFFFFF"/>
        </w:rPr>
        <w:t xml:space="preserve"> türevli </w:t>
      </w:r>
      <w:proofErr w:type="spellStart"/>
      <w:r w:rsidR="00FB4608" w:rsidRPr="00CE1FDF">
        <w:rPr>
          <w:color w:val="000000"/>
          <w:sz w:val="24"/>
          <w:szCs w:val="24"/>
          <w:shd w:val="clear" w:color="auto" w:fill="FFFFFF"/>
        </w:rPr>
        <w:t>polikarbonat</w:t>
      </w:r>
      <w:proofErr w:type="spellEnd"/>
      <w:r w:rsidR="00FB4608">
        <w:rPr>
          <w:color w:val="000000"/>
          <w:sz w:val="24"/>
          <w:szCs w:val="24"/>
          <w:shd w:val="clear" w:color="auto" w:fill="FFFFFF"/>
        </w:rPr>
        <w:t xml:space="preserve"> (tir-PC)</w:t>
      </w:r>
      <w:r w:rsidR="00FB4608" w:rsidRPr="00CE1FDF">
        <w:rPr>
          <w:color w:val="000000"/>
          <w:sz w:val="24"/>
          <w:szCs w:val="24"/>
          <w:shd w:val="clear" w:color="auto" w:fill="FFFFFF"/>
        </w:rPr>
        <w:t xml:space="preserve">, </w:t>
      </w:r>
      <w:r w:rsidR="00FE581B">
        <w:rPr>
          <w:color w:val="000000"/>
          <w:sz w:val="24"/>
          <w:szCs w:val="24"/>
          <w:shd w:val="clear" w:color="auto" w:fill="FFFFFF"/>
        </w:rPr>
        <w:t>iyi</w:t>
      </w:r>
      <w:r w:rsidR="00FB4608" w:rsidRPr="00CE1FDF">
        <w:rPr>
          <w:color w:val="000000"/>
          <w:sz w:val="24"/>
          <w:szCs w:val="24"/>
          <w:shd w:val="clear" w:color="auto" w:fill="FFFFFF"/>
        </w:rPr>
        <w:t xml:space="preserve"> </w:t>
      </w:r>
      <w:proofErr w:type="spellStart"/>
      <w:r w:rsidR="00FB4608" w:rsidRPr="00CE1FDF">
        <w:rPr>
          <w:color w:val="000000"/>
          <w:sz w:val="24"/>
          <w:szCs w:val="24"/>
          <w:shd w:val="clear" w:color="auto" w:fill="FFFFFF"/>
        </w:rPr>
        <w:t>biyouyumluluğ</w:t>
      </w:r>
      <w:r w:rsidR="00FE581B">
        <w:rPr>
          <w:color w:val="000000"/>
          <w:sz w:val="24"/>
          <w:szCs w:val="24"/>
          <w:shd w:val="clear" w:color="auto" w:fill="FFFFFF"/>
        </w:rPr>
        <w:t>u</w:t>
      </w:r>
      <w:proofErr w:type="spellEnd"/>
      <w:r w:rsidR="00FB4608" w:rsidRPr="00CE1FDF">
        <w:rPr>
          <w:color w:val="000000"/>
          <w:sz w:val="24"/>
          <w:szCs w:val="24"/>
          <w:shd w:val="clear" w:color="auto" w:fill="FFFFFF"/>
        </w:rPr>
        <w:t>, y</w:t>
      </w:r>
      <w:r w:rsidR="00FB4608">
        <w:rPr>
          <w:color w:val="000000"/>
          <w:sz w:val="24"/>
          <w:szCs w:val="24"/>
          <w:shd w:val="clear" w:color="auto" w:fill="FFFFFF"/>
        </w:rPr>
        <w:t>eterli</w:t>
      </w:r>
      <w:r w:rsidR="00FB4608" w:rsidRPr="00CE1FDF">
        <w:rPr>
          <w:color w:val="000000"/>
          <w:sz w:val="24"/>
          <w:szCs w:val="24"/>
          <w:shd w:val="clear" w:color="auto" w:fill="FFFFFF"/>
        </w:rPr>
        <w:t xml:space="preserve"> mekanik mukavemeti ve </w:t>
      </w:r>
      <w:proofErr w:type="spellStart"/>
      <w:r w:rsidR="00FB4608" w:rsidRPr="00CE1FDF">
        <w:rPr>
          <w:color w:val="000000"/>
          <w:sz w:val="24"/>
          <w:szCs w:val="24"/>
          <w:shd w:val="clear" w:color="auto" w:fill="FFFFFF"/>
        </w:rPr>
        <w:t>biyobozunurluğu</w:t>
      </w:r>
      <w:proofErr w:type="spellEnd"/>
      <w:r w:rsidR="00FB4608" w:rsidRPr="00CE1FDF">
        <w:rPr>
          <w:color w:val="000000"/>
          <w:sz w:val="24"/>
          <w:szCs w:val="24"/>
          <w:shd w:val="clear" w:color="auto" w:fill="FFFFFF"/>
        </w:rPr>
        <w:t xml:space="preserve"> ile </w:t>
      </w:r>
      <w:proofErr w:type="spellStart"/>
      <w:r w:rsidR="00FB4608" w:rsidRPr="00CE1FDF">
        <w:rPr>
          <w:color w:val="000000"/>
          <w:sz w:val="24"/>
          <w:szCs w:val="24"/>
          <w:shd w:val="clear" w:color="auto" w:fill="FFFFFF"/>
        </w:rPr>
        <w:t>kardiyovasküler</w:t>
      </w:r>
      <w:proofErr w:type="spellEnd"/>
      <w:r w:rsidR="00FB4608" w:rsidRPr="00CE1FDF">
        <w:rPr>
          <w:color w:val="000000"/>
          <w:sz w:val="24"/>
          <w:szCs w:val="24"/>
          <w:shd w:val="clear" w:color="auto" w:fill="FFFFFF"/>
        </w:rPr>
        <w:t xml:space="preserve"> </w:t>
      </w:r>
      <w:proofErr w:type="spellStart"/>
      <w:r w:rsidR="00FB4608" w:rsidRPr="00CE1FDF">
        <w:rPr>
          <w:color w:val="000000"/>
          <w:sz w:val="24"/>
          <w:szCs w:val="24"/>
          <w:shd w:val="clear" w:color="auto" w:fill="FFFFFF"/>
        </w:rPr>
        <w:t>stentler</w:t>
      </w:r>
      <w:proofErr w:type="spellEnd"/>
      <w:r w:rsidR="00FB4608" w:rsidRPr="00CE1FDF">
        <w:rPr>
          <w:color w:val="000000"/>
          <w:sz w:val="24"/>
          <w:szCs w:val="24"/>
          <w:shd w:val="clear" w:color="auto" w:fill="FFFFFF"/>
        </w:rPr>
        <w:t xml:space="preserve"> için yüksek potansiyele sahip bir polimer</w:t>
      </w:r>
      <w:r w:rsidR="00FB4608">
        <w:rPr>
          <w:color w:val="000000"/>
          <w:sz w:val="24"/>
          <w:szCs w:val="24"/>
          <w:shd w:val="clear" w:color="auto" w:fill="FFFFFF"/>
        </w:rPr>
        <w:t>dir.</w:t>
      </w:r>
      <w:r w:rsidR="00FB4608" w:rsidRPr="00CE1FDF">
        <w:rPr>
          <w:color w:val="000000"/>
          <w:sz w:val="24"/>
          <w:szCs w:val="24"/>
          <w:shd w:val="clear" w:color="auto" w:fill="FFFFFF"/>
        </w:rPr>
        <w:t xml:space="preserve"> </w:t>
      </w:r>
      <w:r w:rsidR="00FE581B">
        <w:rPr>
          <w:color w:val="000000"/>
          <w:sz w:val="24"/>
          <w:szCs w:val="24"/>
          <w:shd w:val="clear" w:color="auto" w:fill="FFFFFF"/>
        </w:rPr>
        <w:t xml:space="preserve">İlk olarak </w:t>
      </w:r>
      <w:r w:rsidR="00FE581B">
        <w:rPr>
          <w:bCs/>
          <w:sz w:val="24"/>
          <w:szCs w:val="24"/>
        </w:rPr>
        <w:t>1992 yılında piyasaya sürülen tir-</w:t>
      </w:r>
      <w:proofErr w:type="spellStart"/>
      <w:r w:rsidR="00FE581B">
        <w:rPr>
          <w:bCs/>
          <w:sz w:val="24"/>
          <w:szCs w:val="24"/>
        </w:rPr>
        <w:t>PC’lar</w:t>
      </w:r>
      <w:proofErr w:type="spellEnd"/>
      <w:r w:rsidR="00FE581B">
        <w:rPr>
          <w:bCs/>
          <w:sz w:val="24"/>
          <w:szCs w:val="24"/>
        </w:rPr>
        <w:t xml:space="preserve">, </w:t>
      </w:r>
      <w:proofErr w:type="spellStart"/>
      <w:r w:rsidR="00FE581B">
        <w:rPr>
          <w:bCs/>
          <w:sz w:val="24"/>
          <w:szCs w:val="24"/>
        </w:rPr>
        <w:t>stent</w:t>
      </w:r>
      <w:proofErr w:type="spellEnd"/>
      <w:r w:rsidR="00FE581B">
        <w:rPr>
          <w:bCs/>
          <w:sz w:val="24"/>
          <w:szCs w:val="24"/>
        </w:rPr>
        <w:t xml:space="preserve"> uygulamaları için istenen </w:t>
      </w:r>
      <w:r w:rsidR="00FE581B" w:rsidRPr="00FE581B">
        <w:rPr>
          <w:bCs/>
          <w:sz w:val="24"/>
          <w:szCs w:val="24"/>
        </w:rPr>
        <w:t xml:space="preserve">yavaş </w:t>
      </w:r>
      <w:proofErr w:type="spellStart"/>
      <w:r w:rsidR="00FE581B" w:rsidRPr="00FE581B">
        <w:rPr>
          <w:bCs/>
          <w:sz w:val="24"/>
          <w:szCs w:val="24"/>
        </w:rPr>
        <w:t>bozunma</w:t>
      </w:r>
      <w:proofErr w:type="spellEnd"/>
      <w:r w:rsidR="00FE581B" w:rsidRPr="00FE581B">
        <w:rPr>
          <w:bCs/>
          <w:sz w:val="24"/>
          <w:szCs w:val="24"/>
        </w:rPr>
        <w:t xml:space="preserve"> hızına sahip olup </w:t>
      </w:r>
      <w:proofErr w:type="spellStart"/>
      <w:r w:rsidR="00FE581B">
        <w:rPr>
          <w:bCs/>
          <w:sz w:val="24"/>
          <w:szCs w:val="24"/>
        </w:rPr>
        <w:t>bozunma</w:t>
      </w:r>
      <w:proofErr w:type="spellEnd"/>
      <w:r w:rsidR="00FE581B">
        <w:rPr>
          <w:bCs/>
          <w:sz w:val="24"/>
          <w:szCs w:val="24"/>
        </w:rPr>
        <w:t xml:space="preserve"> süresinin 6 ile 48 ay arasında değiştiği bilinmektedir </w:t>
      </w:r>
      <w:r w:rsidR="00FE581B">
        <w:rPr>
          <w:bCs/>
          <w:sz w:val="24"/>
          <w:szCs w:val="24"/>
        </w:rPr>
        <w:fldChar w:fldCharType="begin" w:fldLock="1"/>
      </w:r>
      <w:r w:rsidR="00FE581B">
        <w:rPr>
          <w:bCs/>
          <w:sz w:val="24"/>
          <w:szCs w:val="24"/>
        </w:rPr>
        <w:instrText>ADDIN CSL_CITATION {"citationItems":[{"id":"ITEM-1","itemData":{"ISSN":"0079-6700","author":[{"dropping-particle":"","family":"McMahon","given":"Sean","non-dropping-particle":"","parse-names":false,"suffix":""},{"dropping-particle":"","family":"Bertollo","given":"Nicky","non-dropping-particle":"","parse-names":false,"suffix":""},{"dropping-particle":"","family":"O’Cearbhaill","given":"Eoin D","non-dropping-particle":"","parse-names":false,"suffix":""},{"dropping-particle":"","family":"Salber","given":"Jochen","non-dropping-particle":"","parse-names":false,"suffix":""},{"dropping-particle":"","family":"Pierucci","given":"Luca","non-dropping-particle":"","parse-names":false,"suffix":""},{"dropping-particle":"","family":"Duffy","given":"Patrick","non-dropping-particle":"","parse-names":false,"suffix":""},{"dropping-particle":"","family":"Dürig","given":"Thomas","non-dropping-particle":"","parse-names":false,"suffix":""},{"dropping-particle":"","family":"Bi","given":"Vivian","non-dropping-particle":"","parse-names":false,"suffix":""},{"dropping-particle":"","family":"Wang","given":"Wenxin","non-dropping-particle":"","parse-names":false,"suffix":""}],"container-title":"Progress in Polymer Science","id":"ITEM-1","issued":{"date-parts":[["2018"]]},"page":"79-96","publisher":"Elsevier","title":"Bio-resorbable polymer stents: a review of material progress and prospects","type":"article-journal","volume":"83"},"uris":["http://www.mendeley.com/documents/?uuid=ddaa2532-514f-4ac3-a84f-db8be49cae1a"]},{"id":"ITEM-2","itemData":{"ISSN":"1471-2261","author":[{"dropping-particle":"","family":"Tenekecioglu","given":"Erhan","non-dropping-particle":"","parse-names":false,"suffix":""},{"dropping-particle":"","family":"Farooq","given":"Vasim","non-dropping-particle":"","parse-names":false,"suffix":""},{"dropping-particle":"V","family":"Bourantas","given":"Christos","non-dropping-particle":"","parse-names":false,"suffix":""},{"dropping-particle":"","family":"Silva","given":"Rafael Cavalcante","non-dropping-particle":"","parse-names":false,"suffix":""},{"dropping-particle":"","family":"Onuma","given":"Yoshinobu","non-dropping-particle":"","parse-names":false,"suffix":""},{"dropping-particle":"","family":"Yılmaz","given":"Mustafa","non-dropping-particle":"","parse-names":false,"suffix":""},{"dropping-particle":"","family":"Serruys","given":"Patrick W","non-dropping-particle":"","parse-names":false,"suffix":""}],"container-title":"BMC cardiovascular disorders","id":"ITEM-2","issue":"1","issued":{"date-parts":[["2016"]]},"page":"1-11","publisher":"BioMed Central","title":"Bioresorbable scaffolds: a new paradigm in percutaneous coronary intervention","type":"article-journal","volume":"16"},"uris":["http://www.mendeley.com/documents/?uuid=8e8f9e78-0496-4b34-8b98-5b331c106790"]}],"mendeley":{"formattedCitation":"[15], [35]","manualFormatting":"[15,34]","plainTextFormattedCitation":"[15], [35]","previouslyFormattedCitation":"[15], [34]"},"properties":{"noteIndex":0},"schema":"https://github.com/citation-style-language/schema/raw/master/csl-citation.json"}</w:instrText>
      </w:r>
      <w:r w:rsidR="00FE581B">
        <w:rPr>
          <w:bCs/>
          <w:sz w:val="24"/>
          <w:szCs w:val="24"/>
        </w:rPr>
        <w:fldChar w:fldCharType="separate"/>
      </w:r>
      <w:r w:rsidR="00FE581B" w:rsidRPr="00E26A8A">
        <w:rPr>
          <w:bCs/>
          <w:noProof/>
          <w:sz w:val="24"/>
          <w:szCs w:val="24"/>
        </w:rPr>
        <w:t>[1</w:t>
      </w:r>
      <w:r w:rsidR="004E6F61">
        <w:rPr>
          <w:bCs/>
          <w:noProof/>
          <w:sz w:val="24"/>
          <w:szCs w:val="24"/>
        </w:rPr>
        <w:t>4</w:t>
      </w:r>
      <w:r w:rsidR="00FE581B" w:rsidRPr="00E26A8A">
        <w:rPr>
          <w:bCs/>
          <w:noProof/>
          <w:sz w:val="24"/>
          <w:szCs w:val="24"/>
        </w:rPr>
        <w:t>,</w:t>
      </w:r>
      <w:r w:rsidR="00FE581B">
        <w:rPr>
          <w:bCs/>
          <w:noProof/>
          <w:sz w:val="24"/>
          <w:szCs w:val="24"/>
        </w:rPr>
        <w:t xml:space="preserve"> 3</w:t>
      </w:r>
      <w:r w:rsidR="004E6F61">
        <w:rPr>
          <w:bCs/>
          <w:noProof/>
          <w:sz w:val="24"/>
          <w:szCs w:val="24"/>
        </w:rPr>
        <w:t>2</w:t>
      </w:r>
      <w:r w:rsidR="00FE581B">
        <w:rPr>
          <w:bCs/>
          <w:noProof/>
          <w:sz w:val="24"/>
          <w:szCs w:val="24"/>
        </w:rPr>
        <w:t>-</w:t>
      </w:r>
      <w:r w:rsidR="00FE581B" w:rsidRPr="00E26A8A">
        <w:rPr>
          <w:bCs/>
          <w:noProof/>
          <w:sz w:val="24"/>
          <w:szCs w:val="24"/>
        </w:rPr>
        <w:t>3</w:t>
      </w:r>
      <w:r w:rsidR="004E6F61">
        <w:rPr>
          <w:bCs/>
          <w:noProof/>
          <w:sz w:val="24"/>
          <w:szCs w:val="24"/>
        </w:rPr>
        <w:t>4</w:t>
      </w:r>
      <w:r w:rsidR="00FE581B" w:rsidRPr="00E26A8A">
        <w:rPr>
          <w:bCs/>
          <w:noProof/>
          <w:sz w:val="24"/>
          <w:szCs w:val="24"/>
        </w:rPr>
        <w:t>]</w:t>
      </w:r>
      <w:r w:rsidR="00FE581B">
        <w:rPr>
          <w:bCs/>
          <w:sz w:val="24"/>
          <w:szCs w:val="24"/>
        </w:rPr>
        <w:fldChar w:fldCharType="end"/>
      </w:r>
      <w:r w:rsidR="00FE581B">
        <w:rPr>
          <w:bCs/>
          <w:sz w:val="24"/>
          <w:szCs w:val="24"/>
        </w:rPr>
        <w:t>. İlgili l</w:t>
      </w:r>
      <w:r w:rsidR="00FE581B" w:rsidRPr="0093456D">
        <w:rPr>
          <w:bCs/>
          <w:sz w:val="24"/>
          <w:szCs w:val="24"/>
        </w:rPr>
        <w:t xml:space="preserve">iteratürde </w:t>
      </w:r>
      <w:r w:rsidR="00FE581B">
        <w:rPr>
          <w:bCs/>
          <w:sz w:val="24"/>
          <w:szCs w:val="24"/>
        </w:rPr>
        <w:t xml:space="preserve">yapılan </w:t>
      </w:r>
      <w:r w:rsidR="00FE581B" w:rsidRPr="0093456D">
        <w:rPr>
          <w:bCs/>
          <w:sz w:val="24"/>
          <w:szCs w:val="24"/>
        </w:rPr>
        <w:t>çalışmalara göre</w:t>
      </w:r>
      <w:r w:rsidR="00FE581B">
        <w:rPr>
          <w:bCs/>
          <w:sz w:val="24"/>
          <w:szCs w:val="24"/>
        </w:rPr>
        <w:t>,</w:t>
      </w:r>
      <w:r w:rsidR="00FE581B" w:rsidRPr="0093456D">
        <w:rPr>
          <w:bCs/>
          <w:sz w:val="24"/>
          <w:szCs w:val="24"/>
        </w:rPr>
        <w:t xml:space="preserve"> </w:t>
      </w:r>
      <w:r w:rsidR="00FE581B">
        <w:rPr>
          <w:bCs/>
          <w:sz w:val="24"/>
          <w:szCs w:val="24"/>
        </w:rPr>
        <w:t>tir-</w:t>
      </w:r>
      <w:proofErr w:type="spellStart"/>
      <w:r w:rsidR="00FE581B">
        <w:rPr>
          <w:bCs/>
          <w:sz w:val="24"/>
          <w:szCs w:val="24"/>
        </w:rPr>
        <w:t>PC’ın</w:t>
      </w:r>
      <w:proofErr w:type="spellEnd"/>
      <w:r w:rsidR="00FE581B" w:rsidRPr="0093456D">
        <w:rPr>
          <w:bCs/>
          <w:sz w:val="24"/>
          <w:szCs w:val="24"/>
        </w:rPr>
        <w:t xml:space="preserve"> </w:t>
      </w:r>
      <w:proofErr w:type="spellStart"/>
      <w:r w:rsidR="00FE581B" w:rsidRPr="0093456D">
        <w:rPr>
          <w:bCs/>
          <w:sz w:val="24"/>
          <w:szCs w:val="24"/>
        </w:rPr>
        <w:t>polilaktik</w:t>
      </w:r>
      <w:proofErr w:type="spellEnd"/>
      <w:r w:rsidR="00FE581B" w:rsidRPr="0093456D">
        <w:rPr>
          <w:bCs/>
          <w:sz w:val="24"/>
          <w:szCs w:val="24"/>
        </w:rPr>
        <w:t xml:space="preserve"> bazlı polimerlere göre </w:t>
      </w:r>
      <w:proofErr w:type="gramStart"/>
      <w:r w:rsidR="00FE581B" w:rsidRPr="0093456D">
        <w:rPr>
          <w:bCs/>
          <w:sz w:val="24"/>
          <w:szCs w:val="24"/>
        </w:rPr>
        <w:t>daha  iyi</w:t>
      </w:r>
      <w:proofErr w:type="gramEnd"/>
      <w:r w:rsidR="00FE581B" w:rsidRPr="0093456D">
        <w:rPr>
          <w:bCs/>
          <w:sz w:val="24"/>
          <w:szCs w:val="24"/>
        </w:rPr>
        <w:t xml:space="preserve"> mekanik özellik göster</w:t>
      </w:r>
      <w:r w:rsidR="00FE581B">
        <w:rPr>
          <w:bCs/>
          <w:sz w:val="24"/>
          <w:szCs w:val="24"/>
        </w:rPr>
        <w:t xml:space="preserve">diği ve </w:t>
      </w:r>
      <w:r w:rsidR="00FE581B" w:rsidRPr="00CE1FDF">
        <w:rPr>
          <w:bCs/>
          <w:sz w:val="24"/>
          <w:szCs w:val="24"/>
        </w:rPr>
        <w:t xml:space="preserve">sonucunda kırılma ve deformasyonlara karşı iyi direnç </w:t>
      </w:r>
      <w:r w:rsidR="00FE581B">
        <w:rPr>
          <w:bCs/>
          <w:sz w:val="24"/>
          <w:szCs w:val="24"/>
        </w:rPr>
        <w:t xml:space="preserve">sağladığı bildirilmiştir. </w:t>
      </w:r>
      <w:proofErr w:type="spellStart"/>
      <w:r w:rsidR="00FE581B" w:rsidRPr="0093456D">
        <w:rPr>
          <w:bCs/>
          <w:sz w:val="24"/>
          <w:szCs w:val="24"/>
        </w:rPr>
        <w:t>McMahon</w:t>
      </w:r>
      <w:proofErr w:type="spellEnd"/>
      <w:r w:rsidR="00FE581B" w:rsidRPr="0093456D">
        <w:rPr>
          <w:bCs/>
          <w:sz w:val="24"/>
          <w:szCs w:val="24"/>
        </w:rPr>
        <w:t xml:space="preserve"> ve </w:t>
      </w:r>
      <w:r w:rsidR="00FE581B">
        <w:rPr>
          <w:bCs/>
          <w:sz w:val="24"/>
          <w:szCs w:val="24"/>
        </w:rPr>
        <w:t>çalışma ekibi,</w:t>
      </w:r>
      <w:r w:rsidR="00FE581B" w:rsidRPr="0093456D">
        <w:rPr>
          <w:bCs/>
          <w:sz w:val="24"/>
          <w:szCs w:val="24"/>
        </w:rPr>
        <w:t xml:space="preserve"> </w:t>
      </w:r>
      <w:proofErr w:type="spellStart"/>
      <w:r w:rsidR="00FE581B">
        <w:rPr>
          <w:bCs/>
          <w:sz w:val="24"/>
          <w:szCs w:val="24"/>
        </w:rPr>
        <w:t>kardiyovasküler</w:t>
      </w:r>
      <w:proofErr w:type="spellEnd"/>
      <w:r w:rsidR="00FE581B">
        <w:rPr>
          <w:bCs/>
          <w:sz w:val="24"/>
          <w:szCs w:val="24"/>
        </w:rPr>
        <w:t xml:space="preserve"> kaplama uygulamaları için </w:t>
      </w:r>
      <w:r w:rsidR="00FE581B" w:rsidRPr="0093456D">
        <w:rPr>
          <w:bCs/>
          <w:sz w:val="24"/>
          <w:szCs w:val="24"/>
        </w:rPr>
        <w:t>PLA</w:t>
      </w:r>
      <w:r w:rsidR="00FE581B">
        <w:rPr>
          <w:bCs/>
          <w:sz w:val="24"/>
          <w:szCs w:val="24"/>
        </w:rPr>
        <w:t xml:space="preserve"> ve tir-</w:t>
      </w:r>
      <w:proofErr w:type="spellStart"/>
      <w:r w:rsidR="00FE581B">
        <w:rPr>
          <w:bCs/>
          <w:sz w:val="24"/>
          <w:szCs w:val="24"/>
        </w:rPr>
        <w:t>PC’ı</w:t>
      </w:r>
      <w:proofErr w:type="spellEnd"/>
      <w:r w:rsidR="00FE581B">
        <w:rPr>
          <w:bCs/>
          <w:sz w:val="24"/>
          <w:szCs w:val="24"/>
        </w:rPr>
        <w:t xml:space="preserve"> karşılaştırmış ve</w:t>
      </w:r>
      <w:r w:rsidR="00FE581B" w:rsidRPr="0093456D">
        <w:rPr>
          <w:bCs/>
          <w:sz w:val="24"/>
          <w:szCs w:val="24"/>
        </w:rPr>
        <w:t xml:space="preserve"> </w:t>
      </w:r>
      <w:r w:rsidR="00FE581B">
        <w:rPr>
          <w:bCs/>
          <w:sz w:val="24"/>
          <w:szCs w:val="24"/>
        </w:rPr>
        <w:t>PLA</w:t>
      </w:r>
      <w:r w:rsidR="00FE581B" w:rsidRPr="0093456D">
        <w:rPr>
          <w:bCs/>
          <w:sz w:val="24"/>
          <w:szCs w:val="24"/>
        </w:rPr>
        <w:t xml:space="preserve"> 50-60 </w:t>
      </w:r>
      <w:proofErr w:type="spellStart"/>
      <w:r w:rsidR="00FE581B" w:rsidRPr="0093456D">
        <w:rPr>
          <w:bCs/>
          <w:sz w:val="24"/>
          <w:szCs w:val="24"/>
        </w:rPr>
        <w:t>MPa</w:t>
      </w:r>
      <w:proofErr w:type="spellEnd"/>
      <w:r w:rsidR="00FE581B" w:rsidRPr="0093456D">
        <w:rPr>
          <w:bCs/>
          <w:sz w:val="24"/>
          <w:szCs w:val="24"/>
        </w:rPr>
        <w:t xml:space="preserve"> çekme mukavemetine sahip</w:t>
      </w:r>
      <w:r w:rsidR="00FE581B">
        <w:rPr>
          <w:bCs/>
          <w:sz w:val="24"/>
          <w:szCs w:val="24"/>
        </w:rPr>
        <w:t>ken, tir-</w:t>
      </w:r>
      <w:proofErr w:type="spellStart"/>
      <w:r w:rsidR="00FE581B">
        <w:rPr>
          <w:bCs/>
          <w:sz w:val="24"/>
          <w:szCs w:val="24"/>
        </w:rPr>
        <w:t>PC’ın</w:t>
      </w:r>
      <w:proofErr w:type="spellEnd"/>
      <w:r w:rsidR="00FE581B">
        <w:rPr>
          <w:bCs/>
          <w:sz w:val="24"/>
          <w:szCs w:val="24"/>
        </w:rPr>
        <w:t xml:space="preserve"> </w:t>
      </w:r>
      <w:r w:rsidR="00FE581B" w:rsidRPr="0093456D">
        <w:rPr>
          <w:bCs/>
          <w:sz w:val="24"/>
          <w:szCs w:val="24"/>
        </w:rPr>
        <w:t xml:space="preserve">60-220 </w:t>
      </w:r>
      <w:proofErr w:type="spellStart"/>
      <w:r w:rsidR="00FE581B" w:rsidRPr="0093456D">
        <w:rPr>
          <w:bCs/>
          <w:sz w:val="24"/>
          <w:szCs w:val="24"/>
        </w:rPr>
        <w:t>MPa</w:t>
      </w:r>
      <w:proofErr w:type="spellEnd"/>
      <w:r w:rsidR="00FE581B" w:rsidRPr="0093456D">
        <w:rPr>
          <w:bCs/>
          <w:sz w:val="24"/>
          <w:szCs w:val="24"/>
        </w:rPr>
        <w:t xml:space="preserve"> </w:t>
      </w:r>
      <w:r w:rsidR="00FE581B">
        <w:rPr>
          <w:bCs/>
          <w:sz w:val="24"/>
          <w:szCs w:val="24"/>
        </w:rPr>
        <w:t xml:space="preserve">çekme mukavemetine sahip olduğunu </w:t>
      </w:r>
      <w:r w:rsidR="00FE581B" w:rsidRPr="0093456D">
        <w:rPr>
          <w:bCs/>
          <w:sz w:val="24"/>
          <w:szCs w:val="24"/>
        </w:rPr>
        <w:t>b</w:t>
      </w:r>
      <w:r w:rsidR="00585A71">
        <w:rPr>
          <w:bCs/>
          <w:sz w:val="24"/>
          <w:szCs w:val="24"/>
        </w:rPr>
        <w:t>elirtilmiştir</w:t>
      </w:r>
      <w:r w:rsidR="00FE581B" w:rsidRPr="0093456D">
        <w:rPr>
          <w:bCs/>
          <w:sz w:val="24"/>
          <w:szCs w:val="24"/>
        </w:rPr>
        <w:t xml:space="preserve"> </w:t>
      </w:r>
      <w:r w:rsidR="00FE581B">
        <w:rPr>
          <w:bCs/>
          <w:sz w:val="24"/>
          <w:szCs w:val="24"/>
        </w:rPr>
        <w:fldChar w:fldCharType="begin" w:fldLock="1"/>
      </w:r>
      <w:r w:rsidR="00FE581B">
        <w:rPr>
          <w:bCs/>
          <w:sz w:val="24"/>
          <w:szCs w:val="24"/>
        </w:rPr>
        <w:instrText>ADDIN CSL_CITATION {"citationItems":[{"id":"ITEM-1","itemData":{"ISSN":"0079-6700","author":[{"dropping-particle":"","family":"McMahon","given":"Sean","non-dropping-particle":"","parse-names":false,"suffix":""},{"dropping-particle":"","family":"Bertollo","given":"Nicky","non-dropping-particle":"","parse-names":false,"suffix":""},{"dropping-particle":"","family":"O’Cearbhaill","given":"Eoin D","non-dropping-particle":"","parse-names":false,"suffix":""},{"dropping-particle":"","family":"Salber","given":"Jochen","non-dropping-particle":"","parse-names":false,"suffix":""},{"dropping-particle":"","family":"Pierucci","given":"Luca","non-dropping-particle":"","parse-names":false,"suffix":""},{"dropping-particle":"","family":"Duffy","given":"Patrick","non-dropping-particle":"","parse-names":false,"suffix":""},{"dropping-particle":"","family":"Dürig","given":"Thomas","non-dropping-particle":"","parse-names":false,"suffix":""},{"dropping-particle":"","family":"Bi","given":"Vivian","non-dropping-particle":"","parse-names":false,"suffix":""},{"dropping-particle":"","family":"Wang","given":"Wenxin","non-dropping-particle":"","parse-names":false,"suffix":""}],"container-title":"Progress in Polymer Science","id":"ITEM-1","issued":{"date-parts":[["2018"]]},"page":"79-96","publisher":"Elsevier","title":"Bio-resorbable polymer stents: a review of material progress and prospects","type":"article-journal","volume":"83"},"uris":["http://www.mendeley.com/documents/?uuid=ddaa2532-514f-4ac3-a84f-db8be49cae1a"]}],"mendeley":{"formattedCitation":"[15]","plainTextFormattedCitation":"[15]","previouslyFormattedCitation":"[15]"},"properties":{"noteIndex":0},"schema":"https://github.com/citation-style-language/schema/raw/master/csl-citation.json"}</w:instrText>
      </w:r>
      <w:r w:rsidR="00FE581B">
        <w:rPr>
          <w:bCs/>
          <w:sz w:val="24"/>
          <w:szCs w:val="24"/>
        </w:rPr>
        <w:fldChar w:fldCharType="separate"/>
      </w:r>
      <w:r w:rsidR="00FE581B" w:rsidRPr="00F6280C">
        <w:rPr>
          <w:bCs/>
          <w:noProof/>
          <w:sz w:val="24"/>
          <w:szCs w:val="24"/>
        </w:rPr>
        <w:t>[1</w:t>
      </w:r>
      <w:r w:rsidR="004E6F61">
        <w:rPr>
          <w:bCs/>
          <w:noProof/>
          <w:sz w:val="24"/>
          <w:szCs w:val="24"/>
        </w:rPr>
        <w:t>4</w:t>
      </w:r>
      <w:r w:rsidR="00FE581B" w:rsidRPr="00F6280C">
        <w:rPr>
          <w:bCs/>
          <w:noProof/>
          <w:sz w:val="24"/>
          <w:szCs w:val="24"/>
        </w:rPr>
        <w:t>]</w:t>
      </w:r>
      <w:r w:rsidR="00FE581B">
        <w:rPr>
          <w:bCs/>
          <w:sz w:val="24"/>
          <w:szCs w:val="24"/>
        </w:rPr>
        <w:fldChar w:fldCharType="end"/>
      </w:r>
      <w:r w:rsidR="00FE581B">
        <w:rPr>
          <w:bCs/>
          <w:sz w:val="24"/>
          <w:szCs w:val="24"/>
        </w:rPr>
        <w:t>.</w:t>
      </w:r>
      <w:r w:rsidR="00FE581B" w:rsidRPr="0093456D">
        <w:rPr>
          <w:bCs/>
          <w:sz w:val="24"/>
          <w:szCs w:val="24"/>
        </w:rPr>
        <w:t xml:space="preserve"> </w:t>
      </w:r>
      <w:r w:rsidR="00585A71">
        <w:rPr>
          <w:bCs/>
          <w:sz w:val="24"/>
          <w:szCs w:val="24"/>
        </w:rPr>
        <w:t>Diğer bir taraftan, tir-PC’nin</w:t>
      </w:r>
      <w:r w:rsidR="00585A71" w:rsidRPr="00CE1FDF">
        <w:rPr>
          <w:bCs/>
          <w:sz w:val="24"/>
          <w:szCs w:val="24"/>
        </w:rPr>
        <w:t xml:space="preserve">, </w:t>
      </w:r>
      <w:proofErr w:type="spellStart"/>
      <w:r w:rsidR="00585A71" w:rsidRPr="00CE1FDF">
        <w:rPr>
          <w:bCs/>
          <w:sz w:val="24"/>
          <w:szCs w:val="24"/>
        </w:rPr>
        <w:t>stentlerde</w:t>
      </w:r>
      <w:proofErr w:type="spellEnd"/>
      <w:r w:rsidR="00585A71" w:rsidRPr="00CE1FDF">
        <w:rPr>
          <w:bCs/>
          <w:sz w:val="24"/>
          <w:szCs w:val="24"/>
        </w:rPr>
        <w:t xml:space="preserve"> iskelet materyali olarak yaygın kullanılmamasına rağmen </w:t>
      </w:r>
      <w:proofErr w:type="spellStart"/>
      <w:r w:rsidR="00585A71" w:rsidRPr="00CE1FDF">
        <w:rPr>
          <w:bCs/>
          <w:sz w:val="24"/>
          <w:szCs w:val="24"/>
        </w:rPr>
        <w:t>radyal</w:t>
      </w:r>
      <w:proofErr w:type="spellEnd"/>
      <w:r w:rsidR="00585A71" w:rsidRPr="00CE1FDF">
        <w:rPr>
          <w:bCs/>
          <w:sz w:val="24"/>
          <w:szCs w:val="24"/>
        </w:rPr>
        <w:t xml:space="preserve"> gücünün yüksek olmasıyla destek kalınlıkları</w:t>
      </w:r>
      <w:r w:rsidR="00585A71">
        <w:rPr>
          <w:bCs/>
          <w:sz w:val="24"/>
          <w:szCs w:val="24"/>
        </w:rPr>
        <w:t>nın azaltılabilmesi oldukça ilgi çekicidir. Ayrıca, y</w:t>
      </w:r>
      <w:r w:rsidR="00585A71" w:rsidRPr="00CE1FDF">
        <w:rPr>
          <w:bCs/>
          <w:sz w:val="24"/>
          <w:szCs w:val="24"/>
        </w:rPr>
        <w:t xml:space="preserve">akın zamana kadar X-ray ile görüntülenebilecek </w:t>
      </w:r>
      <w:proofErr w:type="spellStart"/>
      <w:r w:rsidR="00585A71" w:rsidRPr="00CE1FDF">
        <w:rPr>
          <w:bCs/>
          <w:sz w:val="24"/>
          <w:szCs w:val="24"/>
        </w:rPr>
        <w:t>biyobozunur</w:t>
      </w:r>
      <w:proofErr w:type="spellEnd"/>
      <w:r w:rsidR="00585A71" w:rsidRPr="00CE1FDF">
        <w:rPr>
          <w:bCs/>
          <w:sz w:val="24"/>
          <w:szCs w:val="24"/>
        </w:rPr>
        <w:t xml:space="preserve"> polime</w:t>
      </w:r>
      <w:r w:rsidR="00585A71">
        <w:rPr>
          <w:bCs/>
          <w:sz w:val="24"/>
          <w:szCs w:val="24"/>
        </w:rPr>
        <w:t>rlerin mevcut olamaması ve</w:t>
      </w:r>
      <w:r w:rsidR="00585A71" w:rsidRPr="00CE1FDF">
        <w:rPr>
          <w:bCs/>
          <w:sz w:val="24"/>
          <w:szCs w:val="24"/>
        </w:rPr>
        <w:t xml:space="preserve"> </w:t>
      </w:r>
      <w:proofErr w:type="spellStart"/>
      <w:r w:rsidR="00585A71" w:rsidRPr="00D41267">
        <w:rPr>
          <w:bCs/>
          <w:sz w:val="24"/>
          <w:szCs w:val="24"/>
        </w:rPr>
        <w:t>radyoopak</w:t>
      </w:r>
      <w:proofErr w:type="spellEnd"/>
      <w:r w:rsidR="00585A71" w:rsidRPr="00D41267">
        <w:rPr>
          <w:bCs/>
          <w:sz w:val="24"/>
          <w:szCs w:val="24"/>
        </w:rPr>
        <w:t xml:space="preserve">, </w:t>
      </w:r>
      <w:proofErr w:type="spellStart"/>
      <w:r w:rsidR="00585A71" w:rsidRPr="00D41267">
        <w:rPr>
          <w:bCs/>
          <w:sz w:val="24"/>
          <w:szCs w:val="24"/>
        </w:rPr>
        <w:t>biyobozunur</w:t>
      </w:r>
      <w:proofErr w:type="spellEnd"/>
      <w:r w:rsidR="00585A71" w:rsidRPr="00D41267">
        <w:rPr>
          <w:bCs/>
          <w:sz w:val="24"/>
          <w:szCs w:val="24"/>
        </w:rPr>
        <w:t xml:space="preserve"> </w:t>
      </w:r>
      <w:r w:rsidR="00585A71">
        <w:rPr>
          <w:bCs/>
          <w:sz w:val="24"/>
          <w:szCs w:val="24"/>
        </w:rPr>
        <w:t>bir polimerlere olan ihtiyacın tir-PC’nin</w:t>
      </w:r>
      <w:r w:rsidR="00585A71" w:rsidRPr="00D41267">
        <w:rPr>
          <w:bCs/>
          <w:sz w:val="24"/>
          <w:szCs w:val="24"/>
        </w:rPr>
        <w:t xml:space="preserve"> </w:t>
      </w:r>
      <w:proofErr w:type="spellStart"/>
      <w:r w:rsidR="00585A71" w:rsidRPr="00D41267">
        <w:rPr>
          <w:bCs/>
          <w:sz w:val="24"/>
          <w:szCs w:val="24"/>
        </w:rPr>
        <w:t>tirozun</w:t>
      </w:r>
      <w:proofErr w:type="spellEnd"/>
      <w:r w:rsidR="00585A71" w:rsidRPr="00D41267">
        <w:rPr>
          <w:bCs/>
          <w:sz w:val="24"/>
          <w:szCs w:val="24"/>
        </w:rPr>
        <w:t xml:space="preserve"> halkasının </w:t>
      </w:r>
      <w:proofErr w:type="spellStart"/>
      <w:r w:rsidR="00585A71" w:rsidRPr="00D41267">
        <w:rPr>
          <w:bCs/>
          <w:sz w:val="24"/>
          <w:szCs w:val="24"/>
        </w:rPr>
        <w:t>iyodinasyonu</w:t>
      </w:r>
      <w:proofErr w:type="spellEnd"/>
      <w:r w:rsidR="00585A71" w:rsidRPr="00D41267">
        <w:rPr>
          <w:bCs/>
          <w:sz w:val="24"/>
          <w:szCs w:val="24"/>
        </w:rPr>
        <w:t xml:space="preserve"> </w:t>
      </w:r>
      <w:r w:rsidR="00585A71">
        <w:rPr>
          <w:bCs/>
          <w:sz w:val="24"/>
          <w:szCs w:val="24"/>
        </w:rPr>
        <w:t>ile karşılanabilmesi</w:t>
      </w:r>
      <w:r w:rsidR="00585A71" w:rsidRPr="00D41267">
        <w:rPr>
          <w:bCs/>
          <w:sz w:val="24"/>
          <w:szCs w:val="24"/>
        </w:rPr>
        <w:t xml:space="preserve"> oldukça önemli bir adım</w:t>
      </w:r>
      <w:r w:rsidR="00585A71">
        <w:rPr>
          <w:bCs/>
          <w:sz w:val="24"/>
          <w:szCs w:val="24"/>
        </w:rPr>
        <w:t xml:space="preserve">dır </w:t>
      </w:r>
      <w:r w:rsidR="00585A71" w:rsidRPr="00D41267">
        <w:rPr>
          <w:bCs/>
          <w:sz w:val="24"/>
          <w:szCs w:val="24"/>
        </w:rPr>
        <w:fldChar w:fldCharType="begin" w:fldLock="1"/>
      </w:r>
      <w:r w:rsidR="00585A71">
        <w:rPr>
          <w:bCs/>
          <w:sz w:val="24"/>
          <w:szCs w:val="24"/>
        </w:rPr>
        <w:instrText>ADDIN CSL_CITATION {"citationItems":[{"id":"ITEM-1","itemData":{"id":"ITEM-1","issued":{"date-parts":[["0"]]},"title":"Pendharkar SM, James K, Kohn J. Iodinated derivatives of tyrosine-based polycarbonates: new radio-opaque degradable biomaterials. Annual Meeting of the Society for Biomaterials. CA, USA. Society for Biomaterials, Minneapolis, MN, USA, 386 (1998).","type":"article-journal"},"uris":["http://www.mendeley.com/documents/?uuid=204411f7-3093-4902-88c3-02ec53956715"]},{"id":"ITEM-2","itemData":{"id":"ITEM-2","issued":{"date-parts":[["0"]]},"title":"Zeltinger, J., Schmid, E., Brandom, D., Bolikal, D., Pesnell, A., &amp; Kohn, J. (2004). Advances in the development of coronary stents. In Biomater Forum (Vol. 26, No. 8).","type":"article-journal"},"uris":["http://www.mendeley.com/documents/?uuid=fe86e88d-f93e-4d44-a926-e3863e725b58"]},{"id":"ITEM-3","itemData":{"URL":"https://patents.google.com/patent/US6475477B1/en","accessed":{"date-parts":[["2022","5","7"]]},"id":"ITEM-3","issued":{"date-parts":[["0"]]},"title":"US6475477B1 - Radio-opaque polymer biomaterials - Google Patents","type":"webpage"},"uris":["http://www.mendeley.com/documents/?uuid=6a35a828-87db-3700-9536-cca2211dfec9"]}],"mendeley":{"formattedCitation":"[36]–[38]","manualFormatting":"[35–37]","plainTextFormattedCitation":"[36]–[38]","previouslyFormattedCitation":"[35]–[37]"},"properties":{"noteIndex":0},"schema":"https://github.com/citation-style-language/schema/raw/master/csl-citation.json"}</w:instrText>
      </w:r>
      <w:r w:rsidR="00585A71" w:rsidRPr="00D41267">
        <w:rPr>
          <w:bCs/>
          <w:sz w:val="24"/>
          <w:szCs w:val="24"/>
        </w:rPr>
        <w:fldChar w:fldCharType="separate"/>
      </w:r>
      <w:r w:rsidR="00585A71" w:rsidRPr="00D41267">
        <w:rPr>
          <w:bCs/>
          <w:noProof/>
          <w:sz w:val="24"/>
          <w:szCs w:val="24"/>
        </w:rPr>
        <w:t>[3</w:t>
      </w:r>
      <w:r w:rsidR="004E6F61">
        <w:rPr>
          <w:bCs/>
          <w:noProof/>
          <w:sz w:val="24"/>
          <w:szCs w:val="24"/>
        </w:rPr>
        <w:t>5</w:t>
      </w:r>
      <w:r w:rsidR="00585A71" w:rsidRPr="00D41267">
        <w:rPr>
          <w:bCs/>
          <w:noProof/>
          <w:sz w:val="24"/>
          <w:szCs w:val="24"/>
        </w:rPr>
        <w:t>–3</w:t>
      </w:r>
      <w:r w:rsidR="004E6F61">
        <w:rPr>
          <w:bCs/>
          <w:noProof/>
          <w:sz w:val="24"/>
          <w:szCs w:val="24"/>
        </w:rPr>
        <w:t>7</w:t>
      </w:r>
      <w:r w:rsidR="00585A71" w:rsidRPr="00D41267">
        <w:rPr>
          <w:bCs/>
          <w:noProof/>
          <w:sz w:val="24"/>
          <w:szCs w:val="24"/>
        </w:rPr>
        <w:t>]</w:t>
      </w:r>
      <w:r w:rsidR="00585A71" w:rsidRPr="00D41267">
        <w:rPr>
          <w:bCs/>
          <w:sz w:val="24"/>
          <w:szCs w:val="24"/>
        </w:rPr>
        <w:fldChar w:fldCharType="end"/>
      </w:r>
      <w:r w:rsidR="00585A71">
        <w:rPr>
          <w:bCs/>
          <w:sz w:val="24"/>
          <w:szCs w:val="24"/>
        </w:rPr>
        <w:t xml:space="preserve">. </w:t>
      </w:r>
      <w:proofErr w:type="spellStart"/>
      <w:r w:rsidR="00FE581B" w:rsidRPr="00D41267">
        <w:rPr>
          <w:sz w:val="24"/>
          <w:szCs w:val="24"/>
        </w:rPr>
        <w:t>Magno</w:t>
      </w:r>
      <w:proofErr w:type="spellEnd"/>
      <w:r w:rsidR="00FE581B" w:rsidRPr="00D41267">
        <w:rPr>
          <w:sz w:val="24"/>
          <w:szCs w:val="24"/>
        </w:rPr>
        <w:t xml:space="preserve"> ve </w:t>
      </w:r>
      <w:r w:rsidR="00AC3923">
        <w:rPr>
          <w:sz w:val="24"/>
          <w:szCs w:val="24"/>
        </w:rPr>
        <w:t>çalışma ekibi</w:t>
      </w:r>
      <w:r w:rsidR="00FE581B" w:rsidRPr="00D41267">
        <w:rPr>
          <w:sz w:val="24"/>
          <w:szCs w:val="24"/>
        </w:rPr>
        <w:t xml:space="preserve"> </w:t>
      </w:r>
      <w:bookmarkStart w:id="3" w:name="OLE_LINK8"/>
      <w:r w:rsidR="00FE581B" w:rsidRPr="00D41267">
        <w:rPr>
          <w:sz w:val="24"/>
          <w:szCs w:val="24"/>
        </w:rPr>
        <w:fldChar w:fldCharType="begin" w:fldLock="1"/>
      </w:r>
      <w:r w:rsidR="00FE581B">
        <w:rPr>
          <w:sz w:val="24"/>
          <w:szCs w:val="24"/>
        </w:rPr>
        <w:instrText>ADDIN CSL_CITATION {"citationItems":[{"id":"ITEM-1","itemData":{"DOI":"10.1039/C0JM00868K","ISSN":"0959-9428","abstract":"Polycarbonate terpolymers consisting of desaminotyrosyl-tyrosine alkyl esters (DTR), desaminotyrosyl-tyrosine (DT), and low molecular weight blocks of poly(ethylene glycol) (PEG) are a new class of polymers that have good engineering properties while also being resorbable in vivo. This study is the first evaluation of their (i) degradation behavior, (ii) in vitro cytotoxicity, and (iii) in vivo biocompatibility. Porous, tissue engineering scaffolds were prepared by a combination of solvent casting, porogen leaching and phase separation techniques. The scaffolds (&gt;90% porosity) displayed (i) a bimodal pore distribution with micropores of less than 20 µm and macropores between 200 and 400 µm, (ii) a highly interconnected and open pore architecture, and (iii) a highly organized microstructure where the micropores are oriented and aligned along the walls of the macropores. Molecular weight (number average, Mn) and mass loss were determined in vitro (PBS at 37 °C) for up to 28 days. All three terpolymer compositions were fast degrading and retained only 10% of their initial molecular weight after 21 days, while mass loss during the 28 days was polymer composition-dependent. In vitro biocompatibility of the polymer scaffolds was determined up to 14 days by measuring metabolic activity of MC3T3.E1 (subclone 4) pre-osteoblasts. The outcome showed no statistical difference between cells cultured in monolayer and all tested polymer scaffolds. Robust cell attachment throughout the scaffold volume was observed by confocal microscopy and SEM. The biocompatibility of resorbing scaffolds was evaluated at 12 week in a critical sized defect (CSD) rabbit calvaria model and showed only a minimal inflammatory response. Overall, the results reported here illustrate the potential utility of tyrosine-derived polycarbonate terpolymers in the design of tissue engineering scaffolds.","author":[{"dropping-particle":"","family":"Magno","given":"Maria Hanshella R","non-dropping-particle":"","parse-names":false,"suffix":""},{"dropping-particle":"","family":"Kim","given":"Jinku","non-dropping-particle":"","parse-names":false,"suffix":""},{"dropping-particle":"","family":"Srinivasan","given":"Abiraman","non-dropping-particle":"","parse-names":false,"suffix":""},{"dropping-particle":"","family":"McBride","given":"Sean","non-dropping-particle":"","parse-names":false,"suffix":""},{"dropping-particle":"","family":"Bolikal","given":"Durgadas","non-dropping-particle":"","parse-names":false,"suffix":""},{"dropping-particle":"","family":"Darr","given":"Aniq","non-dropping-particle":"","parse-names":false,"suffix":""},{"dropping-particle":"","family":"Hollinger","given":"Jeffrey O","non-dropping-particle":"","parse-names":false,"suffix":""},{"dropping-particle":"","family":"Kohn","given":"Joachim","non-dropping-particle":"","parse-names":false,"suffix":""}],"container-title":"Journal of Materials Chemistry","id":"ITEM-1","issue":"40","issued":{"date-parts":[["2010"]]},"page":"8885-8893","publisher":"The Royal Society of Chemistry","title":"Synthesis, degradation and biocompatibility of tyrosine-derived polycarbonate scaffolds","type":"article-journal","volume":"20"},"uris":["http://www.mendeley.com/documents/?uuid=6fca1111-d19b-408f-ac6f-2152dec53928"]}],"mendeley":{"formattedCitation":"[39]","plainTextFormattedCitation":"[39]","previouslyFormattedCitation":"[38]"},"properties":{"noteIndex":0},"schema":"https://github.com/citation-style-language/schema/raw/master/csl-citation.json"}</w:instrText>
      </w:r>
      <w:r w:rsidR="00FE581B" w:rsidRPr="00D41267">
        <w:rPr>
          <w:sz w:val="24"/>
          <w:szCs w:val="24"/>
        </w:rPr>
        <w:fldChar w:fldCharType="separate"/>
      </w:r>
      <w:r w:rsidR="00FE581B" w:rsidRPr="00DB2237">
        <w:rPr>
          <w:noProof/>
          <w:sz w:val="24"/>
          <w:szCs w:val="24"/>
        </w:rPr>
        <w:t>[3</w:t>
      </w:r>
      <w:r w:rsidR="004E6F61">
        <w:rPr>
          <w:noProof/>
          <w:sz w:val="24"/>
          <w:szCs w:val="24"/>
        </w:rPr>
        <w:t>8</w:t>
      </w:r>
      <w:r w:rsidR="00FE581B" w:rsidRPr="00DB2237">
        <w:rPr>
          <w:noProof/>
          <w:sz w:val="24"/>
          <w:szCs w:val="24"/>
        </w:rPr>
        <w:t>]</w:t>
      </w:r>
      <w:r w:rsidR="00FE581B" w:rsidRPr="00D41267">
        <w:rPr>
          <w:sz w:val="24"/>
          <w:szCs w:val="24"/>
        </w:rPr>
        <w:fldChar w:fldCharType="end"/>
      </w:r>
      <w:bookmarkEnd w:id="3"/>
      <w:r w:rsidR="00AC3923">
        <w:rPr>
          <w:sz w:val="24"/>
          <w:szCs w:val="24"/>
        </w:rPr>
        <w:t>,</w:t>
      </w:r>
      <w:r w:rsidR="00FE581B" w:rsidRPr="00D41267">
        <w:rPr>
          <w:sz w:val="24"/>
          <w:szCs w:val="24"/>
        </w:rPr>
        <w:t xml:space="preserve"> </w:t>
      </w:r>
      <w:r w:rsidR="005F7A17">
        <w:rPr>
          <w:bCs/>
          <w:sz w:val="24"/>
          <w:szCs w:val="24"/>
        </w:rPr>
        <w:t>tir-PC</w:t>
      </w:r>
      <w:r w:rsidR="005F7A17" w:rsidRPr="00D41267">
        <w:rPr>
          <w:sz w:val="24"/>
          <w:szCs w:val="24"/>
        </w:rPr>
        <w:t xml:space="preserve"> </w:t>
      </w:r>
      <w:r w:rsidR="00FE581B" w:rsidRPr="00D41267">
        <w:rPr>
          <w:sz w:val="24"/>
          <w:szCs w:val="24"/>
        </w:rPr>
        <w:t xml:space="preserve">ile yaptığı kapsamlı çalışmada tavşan modelleri üzerinde minimal </w:t>
      </w:r>
      <w:proofErr w:type="spellStart"/>
      <w:r w:rsidR="00FE581B" w:rsidRPr="00D41267">
        <w:rPr>
          <w:sz w:val="24"/>
          <w:szCs w:val="24"/>
        </w:rPr>
        <w:t>sitotoksisite</w:t>
      </w:r>
      <w:proofErr w:type="spellEnd"/>
      <w:r w:rsidR="00FE581B" w:rsidRPr="00D41267">
        <w:rPr>
          <w:sz w:val="24"/>
          <w:szCs w:val="24"/>
        </w:rPr>
        <w:t xml:space="preserve"> ve doku iltihabıyla ilişkili normal </w:t>
      </w:r>
      <w:r w:rsidR="00FE581B" w:rsidRPr="00EF40B3">
        <w:rPr>
          <w:sz w:val="24"/>
          <w:szCs w:val="24"/>
        </w:rPr>
        <w:t xml:space="preserve">düzeyde yara iyileşme tepkisi sergilediği gözlemlemiştir. </w:t>
      </w:r>
      <w:r w:rsidR="005F7A17">
        <w:rPr>
          <w:sz w:val="24"/>
          <w:szCs w:val="24"/>
        </w:rPr>
        <w:t xml:space="preserve">Ayrıca bu çalışmada, </w:t>
      </w:r>
      <w:r w:rsidR="005F7A17">
        <w:rPr>
          <w:bCs/>
          <w:sz w:val="24"/>
          <w:szCs w:val="24"/>
        </w:rPr>
        <w:t>tir-PC</w:t>
      </w:r>
      <w:r w:rsidR="005F7A17">
        <w:rPr>
          <w:sz w:val="24"/>
          <w:szCs w:val="24"/>
        </w:rPr>
        <w:t xml:space="preserve">’nin </w:t>
      </w:r>
      <w:proofErr w:type="spellStart"/>
      <w:r w:rsidR="00FE581B" w:rsidRPr="00EF40B3">
        <w:rPr>
          <w:sz w:val="24"/>
          <w:szCs w:val="24"/>
        </w:rPr>
        <w:t>bozunma</w:t>
      </w:r>
      <w:proofErr w:type="spellEnd"/>
      <w:r w:rsidR="00FE581B" w:rsidRPr="00EF40B3">
        <w:rPr>
          <w:sz w:val="24"/>
          <w:szCs w:val="24"/>
        </w:rPr>
        <w:t xml:space="preserve"> ve emilim profillerinin ayarlanabilir olduğuna değinilmiş ve polimer grubundaki bu gelişmeyle birlikte doku mühendisliği alanındaki potansiyeli </w:t>
      </w:r>
      <w:r w:rsidR="005F7A17">
        <w:rPr>
          <w:sz w:val="24"/>
          <w:szCs w:val="24"/>
        </w:rPr>
        <w:t xml:space="preserve">de </w:t>
      </w:r>
      <w:r w:rsidR="00FE581B" w:rsidRPr="00EF40B3">
        <w:rPr>
          <w:sz w:val="24"/>
          <w:szCs w:val="24"/>
        </w:rPr>
        <w:t xml:space="preserve">vurgulanmıştır </w:t>
      </w:r>
      <w:r w:rsidR="00FE581B" w:rsidRPr="00EF40B3">
        <w:rPr>
          <w:sz w:val="24"/>
          <w:szCs w:val="24"/>
        </w:rPr>
        <w:fldChar w:fldCharType="begin" w:fldLock="1"/>
      </w:r>
      <w:r w:rsidR="00FE581B">
        <w:rPr>
          <w:sz w:val="24"/>
          <w:szCs w:val="24"/>
        </w:rPr>
        <w:instrText>ADDIN CSL_CITATION {"citationItems":[{"id":"ITEM-1","itemData":{"DOI":"10.1039/C0JM00868K","ISSN":"0959-9428","abstract":"Polycarbonate terpolymers consisting of desaminotyrosyl-tyrosine alkyl esters (DTR), desaminotyrosyl-tyrosine (DT), and low molecular weight blocks of poly(ethylene glycol) (PEG) are a new class of polymers that have good engineering properties while also being resorbable in vivo. This study is the first evaluation of their (i) degradation behavior, (ii) in vitro cytotoxicity, and (iii) in vivo biocompatibility. Porous, tissue engineering scaffolds were prepared by a combination of solvent casting, porogen leaching and phase separation techniques. The scaffolds (&gt;90% porosity) displayed (i) a bimodal pore distribution with micropores of less than 20 µm and macropores between 200 and 400 µm, (ii) a highly interconnected and open pore architecture, and (iii) a highly organized microstructure where the micropores are oriented and aligned along the walls of the macropores. Molecular weight (number average, Mn) and mass loss were determined in vitro (PBS at 37 °C) for up to 28 days. All three terpolymer compositions were fast degrading and retained only 10% of their initial molecular weight after 21 days, while mass loss during the 28 days was polymer composition-dependent. In vitro biocompatibility of the polymer scaffolds was determined up to 14 days by measuring metabolic activity of MC3T3.E1 (subclone 4) pre-osteoblasts. The outcome showed no statistical difference between cells cultured in monolayer and all tested polymer scaffolds. Robust cell attachment throughout the scaffold volume was observed by confocal microscopy and SEM. The biocompatibility of resorbing scaffolds was evaluated at 12 week in a critical sized defect (CSD) rabbit calvaria model and showed only a minimal inflammatory response. Overall, the results reported here illustrate the potential utility of tyrosine-derived polycarbonate terpolymers in the design of tissue engineering scaffolds.","author":[{"dropping-particle":"","family":"Magno","given":"Maria Hanshella R","non-dropping-particle":"","parse-names":false,"suffix":""},{"dropping-particle":"","family":"Kim","given":"Jinku","non-dropping-particle":"","parse-names":false,"suffix":""},{"dropping-particle":"","family":"Srinivasan","given":"Abiraman","non-dropping-particle":"","parse-names":false,"suffix":""},{"dropping-particle":"","family":"McBride","given":"Sean","non-dropping-particle":"","parse-names":false,"suffix":""},{"dropping-particle":"","family":"Bolikal","given":"Durgadas","non-dropping-particle":"","parse-names":false,"suffix":""},{"dropping-particle":"","family":"Darr","given":"Aniq","non-dropping-particle":"","parse-names":false,"suffix":""},{"dropping-particle":"","family":"Hollinger","given":"Jeffrey O","non-dropping-particle":"","parse-names":false,"suffix":""},{"dropping-particle":"","family":"Kohn","given":"Joachim","non-dropping-particle":"","parse-names":false,"suffix":""}],"container-title":"Journal of Materials Chemistry","id":"ITEM-1","issue":"40","issued":{"date-parts":[["2010"]]},"page":"8885-8893","publisher":"The Royal Society of Chemistry","title":"Synthesis, degradation and biocompatibility of tyrosine-derived polycarbonate scaffolds","type":"article-journal","volume":"20"},"uris":["http://www.mendeley.com/documents/?uuid=6fca1111-d19b-408f-ac6f-2152dec53928"]}],"mendeley":{"formattedCitation":"[39]","plainTextFormattedCitation":"[39]","previouslyFormattedCitation":"[38]"},"properties":{"noteIndex":0},"schema":"https://github.com/citation-style-language/schema/raw/master/csl-citation.json"}</w:instrText>
      </w:r>
      <w:r w:rsidR="00FE581B" w:rsidRPr="00EF40B3">
        <w:rPr>
          <w:sz w:val="24"/>
          <w:szCs w:val="24"/>
        </w:rPr>
        <w:fldChar w:fldCharType="separate"/>
      </w:r>
      <w:r w:rsidR="00FE581B" w:rsidRPr="00DB2237">
        <w:rPr>
          <w:noProof/>
          <w:sz w:val="24"/>
          <w:szCs w:val="24"/>
        </w:rPr>
        <w:t>[3</w:t>
      </w:r>
      <w:r w:rsidR="004E6F61">
        <w:rPr>
          <w:noProof/>
          <w:sz w:val="24"/>
          <w:szCs w:val="24"/>
        </w:rPr>
        <w:t>8</w:t>
      </w:r>
      <w:r w:rsidR="00FE581B" w:rsidRPr="00DB2237">
        <w:rPr>
          <w:noProof/>
          <w:sz w:val="24"/>
          <w:szCs w:val="24"/>
        </w:rPr>
        <w:t>]</w:t>
      </w:r>
      <w:r w:rsidR="00FE581B" w:rsidRPr="00EF40B3">
        <w:rPr>
          <w:sz w:val="24"/>
          <w:szCs w:val="24"/>
        </w:rPr>
        <w:fldChar w:fldCharType="end"/>
      </w:r>
      <w:r w:rsidR="00FE581B" w:rsidRPr="00EF40B3">
        <w:rPr>
          <w:sz w:val="24"/>
          <w:szCs w:val="24"/>
        </w:rPr>
        <w:t xml:space="preserve">. </w:t>
      </w:r>
      <w:bookmarkStart w:id="4" w:name="OLE_LINK44"/>
      <w:bookmarkStart w:id="5" w:name="OLE_LINK50"/>
      <w:r w:rsidR="00FE581B" w:rsidRPr="00EF40B3">
        <w:rPr>
          <w:sz w:val="24"/>
          <w:szCs w:val="24"/>
        </w:rPr>
        <w:t xml:space="preserve">Genel olarak, </w:t>
      </w:r>
      <w:r w:rsidR="005F7A17">
        <w:rPr>
          <w:bCs/>
          <w:sz w:val="24"/>
          <w:szCs w:val="24"/>
        </w:rPr>
        <w:t>tir-PC</w:t>
      </w:r>
      <w:r w:rsidR="005F7A17" w:rsidRPr="00EF40B3">
        <w:rPr>
          <w:sz w:val="24"/>
          <w:szCs w:val="24"/>
        </w:rPr>
        <w:t xml:space="preserve"> </w:t>
      </w:r>
      <w:r w:rsidR="00FE581B" w:rsidRPr="00EF40B3">
        <w:rPr>
          <w:sz w:val="24"/>
          <w:szCs w:val="24"/>
        </w:rPr>
        <w:t xml:space="preserve">hücre büyümesini ve bağlanmasını destekleyen ve ön in </w:t>
      </w:r>
      <w:proofErr w:type="spellStart"/>
      <w:r w:rsidR="00FE581B" w:rsidRPr="00EF40B3">
        <w:rPr>
          <w:sz w:val="24"/>
          <w:szCs w:val="24"/>
        </w:rPr>
        <w:t>vivo</w:t>
      </w:r>
      <w:proofErr w:type="spellEnd"/>
      <w:r w:rsidR="00FE581B" w:rsidRPr="00EF40B3">
        <w:rPr>
          <w:sz w:val="24"/>
          <w:szCs w:val="24"/>
        </w:rPr>
        <w:t xml:space="preserve"> çalışmalarında yüksek </w:t>
      </w:r>
      <w:proofErr w:type="spellStart"/>
      <w:r w:rsidR="00FE581B" w:rsidRPr="00EF40B3">
        <w:rPr>
          <w:sz w:val="24"/>
          <w:szCs w:val="24"/>
        </w:rPr>
        <w:t>biyouyumluluk</w:t>
      </w:r>
      <w:proofErr w:type="spellEnd"/>
      <w:r w:rsidR="00FE581B" w:rsidRPr="00EF40B3">
        <w:rPr>
          <w:sz w:val="24"/>
          <w:szCs w:val="24"/>
        </w:rPr>
        <w:t xml:space="preserve"> gösteren bir polimerdir </w:t>
      </w:r>
      <w:r w:rsidR="00FE581B" w:rsidRPr="00EF40B3">
        <w:rPr>
          <w:sz w:val="24"/>
          <w:szCs w:val="24"/>
        </w:rPr>
        <w:fldChar w:fldCharType="begin" w:fldLock="1"/>
      </w:r>
      <w:r w:rsidR="00FE581B">
        <w:rPr>
          <w:sz w:val="24"/>
          <w:szCs w:val="24"/>
        </w:rPr>
        <w:instrText>ADDIN CSL_CITATION {"citationItems":[{"id":"ITEM-1","itemData":{"ISSN":"1050-6934","abstract":"Compression-molded disks of two tyrosine-derived polymers [poly(desaminotyrosyl-tyrosine-hexyl ester carbonate) and poly(desaminotyrosyl-tyrosine hexyl ester iminocarbonate)], two polymers derived from Bisphenol A [poly(Bisphenol A iminocarbonate) and poly(Bisphenol A N-phenyliminocarbonate)], and two clinically used standard materials [poly(D,L-lactic acid) and high-density polyethylene] were implanted subcutaneously in the back of Sprague-Dawley rats. The tissue response elicited by these materials was evaluated histologically at 7, 30, and 120 days postimplantation, based on the total cell density (including fibroblasts, monocytes, giant cells, and macrophages) at the implantation site. The tissue response observed for the two tyrosine-derived polymers was mild, comparable to the two standard materials, medical-grade poly(L-lactic acid) and high density polyethylene. The two Bisphenol A-containing polymers elicited significantly more severe tissue responses. These results indicate that the use of derivatives of the natural amino acid L-tyrosine in the synthesis of degradable implant materials improved the tissue compatibility of these materials relative to chemically related polymers that contain Bisphenol A, an industrial diphenol. The tyrosine-derived polyiminocarbonate and polycarbonate are therefore promising candidates for a detailed evaluation of their biocompatibility, including long-term implantation studies in higher mammals.","author":[{"dropping-particle":"","family":"Silver","given":"F H","non-dropping-particle":"","parse-names":false,"suffix":""},{"dropping-particle":"","family":"Marks","given":"M","non-dropping-particle":"","parse-names":false,"suffix":""},{"dropping-particle":"","family":"Kato","given":"Y P","non-dropping-particle":"","parse-names":false,"suffix":""},{"dropping-particle":"","family":"Li","given":"C","non-dropping-particle":"","parse-names":false,"suffix":""},{"dropping-particle":"","family":"Pulapura","given":"S","non-dropping-particle":"","parse-names":false,"suffix":""},{"dropping-particle":"","family":"Kohn","given":"J","non-dropping-particle":"","parse-names":false,"suffix":""}],"container-title":"Journal of long-term effects of medical implants","id":"ITEM-1","issue":"4","issued":{"date-parts":[["1992"]]},"language":"eng","page":"329-346","publisher-place":"Biomaterials Center, Robert Wood Johnson Medical School, Piscataway, NJ 08854.","title":"Tissue compatibility of tyrosine-derived polycarbonates and polyiminocarbonates: an initial evaluation","type":"article-journal","volume":"1"},"uris":["http://www.mendeley.com/documents/?uuid=da6a4a5e-8940-48d7-b59a-99851cb76146"]}],"mendeley":{"formattedCitation":"[40]","plainTextFormattedCitation":"[40]","previouslyFormattedCitation":"[39]"},"properties":{"noteIndex":0},"schema":"https://github.com/citation-style-language/schema/raw/master/csl-citation.json"}</w:instrText>
      </w:r>
      <w:r w:rsidR="00FE581B" w:rsidRPr="00EF40B3">
        <w:rPr>
          <w:sz w:val="24"/>
          <w:szCs w:val="24"/>
        </w:rPr>
        <w:fldChar w:fldCharType="separate"/>
      </w:r>
      <w:r w:rsidR="00FE581B" w:rsidRPr="00DB2237">
        <w:rPr>
          <w:noProof/>
          <w:sz w:val="24"/>
          <w:szCs w:val="24"/>
        </w:rPr>
        <w:t>[</w:t>
      </w:r>
      <w:r w:rsidR="004E6F61">
        <w:rPr>
          <w:noProof/>
          <w:sz w:val="24"/>
          <w:szCs w:val="24"/>
        </w:rPr>
        <w:t>39</w:t>
      </w:r>
      <w:r w:rsidR="00FE581B" w:rsidRPr="00DB2237">
        <w:rPr>
          <w:noProof/>
          <w:sz w:val="24"/>
          <w:szCs w:val="24"/>
        </w:rPr>
        <w:t>]</w:t>
      </w:r>
      <w:r w:rsidR="00FE581B" w:rsidRPr="00EF40B3">
        <w:rPr>
          <w:sz w:val="24"/>
          <w:szCs w:val="24"/>
        </w:rPr>
        <w:fldChar w:fldCharType="end"/>
      </w:r>
      <w:r w:rsidR="00FE581B" w:rsidRPr="00EF40B3">
        <w:rPr>
          <w:sz w:val="24"/>
          <w:szCs w:val="24"/>
        </w:rPr>
        <w:t xml:space="preserve">. </w:t>
      </w:r>
      <w:bookmarkStart w:id="6" w:name="OLE_LINK45"/>
      <w:r w:rsidR="00FE581B" w:rsidRPr="00EF40B3">
        <w:rPr>
          <w:sz w:val="24"/>
          <w:szCs w:val="24"/>
        </w:rPr>
        <w:t xml:space="preserve">Günümüzde yaygın olarak kullanılan </w:t>
      </w:r>
      <w:proofErr w:type="spellStart"/>
      <w:r w:rsidR="00FE581B" w:rsidRPr="00EF40B3">
        <w:rPr>
          <w:sz w:val="24"/>
          <w:szCs w:val="24"/>
        </w:rPr>
        <w:t>biyobozunur</w:t>
      </w:r>
      <w:proofErr w:type="spellEnd"/>
      <w:r w:rsidR="00FE581B" w:rsidRPr="00EF40B3">
        <w:rPr>
          <w:sz w:val="24"/>
          <w:szCs w:val="24"/>
        </w:rPr>
        <w:t xml:space="preserve"> malzemelerle karşılaştırılma yapıldığında, </w:t>
      </w:r>
      <w:r w:rsidR="005F7A17">
        <w:rPr>
          <w:bCs/>
          <w:sz w:val="24"/>
          <w:szCs w:val="24"/>
        </w:rPr>
        <w:t>tir-PC</w:t>
      </w:r>
      <w:r w:rsidR="005F7A17" w:rsidRPr="00D41267">
        <w:rPr>
          <w:sz w:val="24"/>
          <w:szCs w:val="24"/>
        </w:rPr>
        <w:t xml:space="preserve"> </w:t>
      </w:r>
      <w:r w:rsidR="00FE581B" w:rsidRPr="00EF40B3">
        <w:rPr>
          <w:sz w:val="24"/>
          <w:szCs w:val="24"/>
        </w:rPr>
        <w:t xml:space="preserve">en güçlü </w:t>
      </w:r>
      <w:proofErr w:type="spellStart"/>
      <w:r w:rsidR="00FE581B" w:rsidRPr="00EF40B3">
        <w:rPr>
          <w:sz w:val="24"/>
          <w:szCs w:val="24"/>
        </w:rPr>
        <w:t>biyobozunur</w:t>
      </w:r>
      <w:proofErr w:type="spellEnd"/>
      <w:r w:rsidR="00FE581B" w:rsidRPr="00EF40B3">
        <w:rPr>
          <w:sz w:val="24"/>
          <w:szCs w:val="24"/>
        </w:rPr>
        <w:t xml:space="preserve"> </w:t>
      </w:r>
      <w:proofErr w:type="spellStart"/>
      <w:r w:rsidR="00FE581B" w:rsidRPr="00EF40B3">
        <w:rPr>
          <w:sz w:val="24"/>
          <w:szCs w:val="24"/>
        </w:rPr>
        <w:t>implant</w:t>
      </w:r>
      <w:proofErr w:type="spellEnd"/>
      <w:r w:rsidR="00FE581B" w:rsidRPr="00EF40B3">
        <w:rPr>
          <w:sz w:val="24"/>
          <w:szCs w:val="24"/>
        </w:rPr>
        <w:t xml:space="preserve"> malzemeleri arasında yer almaktadır </w:t>
      </w:r>
      <w:bookmarkEnd w:id="4"/>
      <w:bookmarkEnd w:id="6"/>
      <w:r w:rsidR="00FE581B" w:rsidRPr="00EF40B3">
        <w:rPr>
          <w:sz w:val="24"/>
          <w:szCs w:val="24"/>
        </w:rPr>
        <w:fldChar w:fldCharType="begin" w:fldLock="1"/>
      </w:r>
      <w:r w:rsidR="00FE581B">
        <w:rPr>
          <w:sz w:val="24"/>
          <w:szCs w:val="24"/>
        </w:rPr>
        <w:instrText>ADDIN CSL_CITATION {"citationItems":[{"id":"ITEM-1","itemData":{"ISSN":"0021-9304","author":[{"dropping-particle":"","family":"Ertel","given":"Sylvie I","non-dropping-particle":"","parse-names":false,"suffix":""},{"dropping-particle":"","family":"Kohn","given":"Joachim","non-dropping-particle":"","parse-names":false,"suffix":""}],"container-title":"Journal of biomedical materials research","id":"ITEM-1","issue":"8","issued":{"date-parts":[["1994"]]},"page":"919-930","publisher":"Wiley Online Library","title":"Evaluation of a series of tyrosine‐derived polycarbonates as degradable biomaterials","type":"article-journal","volume":"28"},"uris":["http://www.mendeley.com/documents/?uuid=376eca54-ca53-4b7f-8405-1bf9a02dab65"]}],"mendeley":{"formattedCitation":"[41]","plainTextFormattedCitation":"[41]","previouslyFormattedCitation":"[40]"},"properties":{"noteIndex":0},"schema":"https://github.com/citation-style-language/schema/raw/master/csl-citation.json"}</w:instrText>
      </w:r>
      <w:r w:rsidR="00FE581B" w:rsidRPr="00EF40B3">
        <w:rPr>
          <w:sz w:val="24"/>
          <w:szCs w:val="24"/>
        </w:rPr>
        <w:fldChar w:fldCharType="separate"/>
      </w:r>
      <w:r w:rsidR="00FE581B" w:rsidRPr="00DB2237">
        <w:rPr>
          <w:noProof/>
          <w:sz w:val="24"/>
          <w:szCs w:val="24"/>
        </w:rPr>
        <w:t>[4</w:t>
      </w:r>
      <w:r w:rsidR="004E6F61">
        <w:rPr>
          <w:noProof/>
          <w:sz w:val="24"/>
          <w:szCs w:val="24"/>
        </w:rPr>
        <w:t>0</w:t>
      </w:r>
      <w:r w:rsidR="00FE581B" w:rsidRPr="00DB2237">
        <w:rPr>
          <w:noProof/>
          <w:sz w:val="24"/>
          <w:szCs w:val="24"/>
        </w:rPr>
        <w:t>]</w:t>
      </w:r>
      <w:r w:rsidR="00FE581B" w:rsidRPr="00EF40B3">
        <w:rPr>
          <w:sz w:val="24"/>
          <w:szCs w:val="24"/>
        </w:rPr>
        <w:fldChar w:fldCharType="end"/>
      </w:r>
      <w:r w:rsidR="00FE581B" w:rsidRPr="00EF40B3">
        <w:rPr>
          <w:sz w:val="24"/>
          <w:szCs w:val="24"/>
        </w:rPr>
        <w:t>.</w:t>
      </w:r>
      <w:bookmarkStart w:id="7" w:name="OLE_LINK41"/>
      <w:bookmarkEnd w:id="5"/>
    </w:p>
    <w:p w14:paraId="0F35A9E8" w14:textId="4B379F80" w:rsidR="0018111D" w:rsidRDefault="005F7A17" w:rsidP="0018111D">
      <w:pPr>
        <w:pStyle w:val="ListeParagraf"/>
        <w:widowControl/>
        <w:pBdr>
          <w:top w:val="nil"/>
          <w:left w:val="nil"/>
          <w:bottom w:val="nil"/>
          <w:right w:val="nil"/>
          <w:between w:val="nil"/>
          <w:bar w:val="nil"/>
        </w:pBdr>
        <w:autoSpaceDE/>
        <w:autoSpaceDN/>
        <w:spacing w:after="240" w:line="276" w:lineRule="auto"/>
        <w:ind w:left="0" w:firstLine="284"/>
        <w:jc w:val="both"/>
        <w:rPr>
          <w:sz w:val="24"/>
          <w:szCs w:val="24"/>
        </w:rPr>
      </w:pPr>
      <w:proofErr w:type="spellStart"/>
      <w:r>
        <w:rPr>
          <w:sz w:val="24"/>
          <w:szCs w:val="24"/>
        </w:rPr>
        <w:t>Kardiyovasküler</w:t>
      </w:r>
      <w:proofErr w:type="spellEnd"/>
      <w:r>
        <w:rPr>
          <w:sz w:val="24"/>
          <w:szCs w:val="24"/>
        </w:rPr>
        <w:t xml:space="preserve"> k</w:t>
      </w:r>
      <w:r w:rsidRPr="00711736">
        <w:rPr>
          <w:sz w:val="24"/>
          <w:szCs w:val="24"/>
        </w:rPr>
        <w:t xml:space="preserve">aplamaların temelinde, </w:t>
      </w:r>
      <w:proofErr w:type="spellStart"/>
      <w:r w:rsidRPr="00711736">
        <w:rPr>
          <w:sz w:val="24"/>
          <w:szCs w:val="24"/>
        </w:rPr>
        <w:t>stent</w:t>
      </w:r>
      <w:proofErr w:type="spellEnd"/>
      <w:r w:rsidRPr="00711736">
        <w:rPr>
          <w:sz w:val="24"/>
          <w:szCs w:val="24"/>
        </w:rPr>
        <w:t xml:space="preserve"> yüzey</w:t>
      </w:r>
      <w:r w:rsidR="00886E16">
        <w:rPr>
          <w:sz w:val="24"/>
          <w:szCs w:val="24"/>
        </w:rPr>
        <w:t>i ile damar</w:t>
      </w:r>
      <w:r w:rsidRPr="00711736">
        <w:rPr>
          <w:sz w:val="24"/>
          <w:szCs w:val="24"/>
        </w:rPr>
        <w:t xml:space="preserve"> arasında biyolojik olarak dolaşan kan ve </w:t>
      </w:r>
      <w:proofErr w:type="spellStart"/>
      <w:r w:rsidRPr="00711736">
        <w:rPr>
          <w:sz w:val="24"/>
          <w:szCs w:val="24"/>
        </w:rPr>
        <w:t>endotel</w:t>
      </w:r>
      <w:proofErr w:type="spellEnd"/>
      <w:r w:rsidRPr="00711736">
        <w:rPr>
          <w:sz w:val="24"/>
          <w:szCs w:val="24"/>
        </w:rPr>
        <w:t xml:space="preserve"> </w:t>
      </w:r>
      <w:r w:rsidRPr="00290D10">
        <w:rPr>
          <w:sz w:val="24"/>
          <w:szCs w:val="24"/>
        </w:rPr>
        <w:t xml:space="preserve">tabakasında herhangi bir olumsuz reaksiyon göstermeyen bir bariyer oluşturmak vardır. </w:t>
      </w:r>
      <w:r w:rsidRPr="00290D10">
        <w:rPr>
          <w:bCs/>
          <w:sz w:val="24"/>
          <w:szCs w:val="24"/>
        </w:rPr>
        <w:t xml:space="preserve">Fakat polimerler doğaları gereği tipik olarak </w:t>
      </w:r>
      <w:proofErr w:type="spellStart"/>
      <w:r w:rsidRPr="00290D10">
        <w:rPr>
          <w:bCs/>
          <w:sz w:val="24"/>
          <w:szCs w:val="24"/>
        </w:rPr>
        <w:t>inflamatuar</w:t>
      </w:r>
      <w:proofErr w:type="spellEnd"/>
      <w:r w:rsidRPr="00290D10">
        <w:rPr>
          <w:bCs/>
          <w:sz w:val="24"/>
          <w:szCs w:val="24"/>
        </w:rPr>
        <w:t xml:space="preserve"> yanıtları indüklemektedir.</w:t>
      </w:r>
      <w:bookmarkEnd w:id="7"/>
      <w:r w:rsidRPr="00290D10">
        <w:rPr>
          <w:bCs/>
          <w:sz w:val="24"/>
          <w:szCs w:val="24"/>
        </w:rPr>
        <w:t xml:space="preserve"> Ayrıca polimerin </w:t>
      </w:r>
      <w:proofErr w:type="spellStart"/>
      <w:r w:rsidRPr="00290D10">
        <w:rPr>
          <w:bCs/>
          <w:sz w:val="24"/>
          <w:szCs w:val="24"/>
        </w:rPr>
        <w:t>stabilitesinin</w:t>
      </w:r>
      <w:proofErr w:type="spellEnd"/>
      <w:r w:rsidRPr="00290D10">
        <w:rPr>
          <w:bCs/>
          <w:sz w:val="24"/>
          <w:szCs w:val="24"/>
        </w:rPr>
        <w:t xml:space="preserve"> zamanla bozu</w:t>
      </w:r>
      <w:r w:rsidR="00466BEA">
        <w:rPr>
          <w:bCs/>
          <w:sz w:val="24"/>
          <w:szCs w:val="24"/>
        </w:rPr>
        <w:t>lması</w:t>
      </w:r>
      <w:r w:rsidRPr="00290D10">
        <w:rPr>
          <w:bCs/>
          <w:sz w:val="24"/>
          <w:szCs w:val="24"/>
        </w:rPr>
        <w:t xml:space="preserve"> gecikmiş </w:t>
      </w:r>
      <w:proofErr w:type="spellStart"/>
      <w:r w:rsidRPr="00290D10">
        <w:rPr>
          <w:bCs/>
          <w:sz w:val="24"/>
          <w:szCs w:val="24"/>
        </w:rPr>
        <w:t>neointimal</w:t>
      </w:r>
      <w:proofErr w:type="spellEnd"/>
      <w:r w:rsidRPr="00290D10">
        <w:rPr>
          <w:bCs/>
          <w:sz w:val="24"/>
          <w:szCs w:val="24"/>
        </w:rPr>
        <w:t xml:space="preserve"> </w:t>
      </w:r>
      <w:proofErr w:type="spellStart"/>
      <w:r w:rsidRPr="00290D10">
        <w:rPr>
          <w:bCs/>
          <w:sz w:val="24"/>
          <w:szCs w:val="24"/>
        </w:rPr>
        <w:t>hiperplazin</w:t>
      </w:r>
      <w:proofErr w:type="spellEnd"/>
      <w:r w:rsidRPr="00290D10">
        <w:rPr>
          <w:bCs/>
          <w:sz w:val="24"/>
          <w:szCs w:val="24"/>
        </w:rPr>
        <w:t xml:space="preserve"> riskini arttırabilmektedir </w:t>
      </w:r>
      <w:r w:rsidRPr="00290D10">
        <w:rPr>
          <w:bCs/>
          <w:sz w:val="24"/>
          <w:szCs w:val="24"/>
        </w:rPr>
        <w:fldChar w:fldCharType="begin" w:fldLock="1"/>
      </w:r>
      <w:r>
        <w:rPr>
          <w:bCs/>
          <w:sz w:val="24"/>
          <w:szCs w:val="24"/>
        </w:rPr>
        <w:instrText>ADDIN CSL_CITATION {"citationItems":[{"id":"ITEM-1","itemData":{"ISSN":"0140-6736","author":[{"dropping-particle":"","family":"Fattori","given":"Rossella","non-dropping-particle":"","parse-names":false,"suffix":""},{"dropping-particle":"","family":"Piva","given":"Tommaso","non-dropping-particle":"","parse-names":false,"suffix":""}],"container-title":"The lancet","id":"ITEM-1","issue":"9353","issued":{"date-parts":[["2003"]]},"page":"247-249","publisher":"Elsevier","title":"Drug-eluting stents in vascular intervention","type":"article-journal","volume":"361"},"uris":["http://www.mendeley.com/documents/?uuid=5d436880-4c00-47c4-be4f-9b46fd17ca94"]}],"mendeley":{"formattedCitation":"[42]","plainTextFormattedCitation":"[42]","previouslyFormattedCitation":"[41]"},"properties":{"noteIndex":0},"schema":"https://github.com/citation-style-language/schema/raw/master/csl-citation.json"}</w:instrText>
      </w:r>
      <w:r w:rsidRPr="00290D10">
        <w:rPr>
          <w:bCs/>
          <w:sz w:val="24"/>
          <w:szCs w:val="24"/>
        </w:rPr>
        <w:fldChar w:fldCharType="separate"/>
      </w:r>
      <w:r w:rsidRPr="00DB2237">
        <w:rPr>
          <w:bCs/>
          <w:noProof/>
          <w:sz w:val="24"/>
          <w:szCs w:val="24"/>
        </w:rPr>
        <w:t>[4</w:t>
      </w:r>
      <w:r w:rsidR="004E6F61">
        <w:rPr>
          <w:bCs/>
          <w:noProof/>
          <w:sz w:val="24"/>
          <w:szCs w:val="24"/>
        </w:rPr>
        <w:t>1</w:t>
      </w:r>
      <w:r w:rsidRPr="00DB2237">
        <w:rPr>
          <w:bCs/>
          <w:noProof/>
          <w:sz w:val="24"/>
          <w:szCs w:val="24"/>
        </w:rPr>
        <w:t>]</w:t>
      </w:r>
      <w:r w:rsidRPr="00290D10">
        <w:rPr>
          <w:bCs/>
          <w:sz w:val="24"/>
          <w:szCs w:val="24"/>
        </w:rPr>
        <w:fldChar w:fldCharType="end"/>
      </w:r>
      <w:r w:rsidRPr="00290D10">
        <w:rPr>
          <w:bCs/>
          <w:sz w:val="24"/>
          <w:szCs w:val="24"/>
        </w:rPr>
        <w:t xml:space="preserve">. Bu sebeple mükemmel taşıyıcı olarak ilaç salınımı yapabilen </w:t>
      </w:r>
      <w:proofErr w:type="spellStart"/>
      <w:r w:rsidR="00886E16">
        <w:rPr>
          <w:bCs/>
          <w:sz w:val="24"/>
          <w:szCs w:val="24"/>
        </w:rPr>
        <w:t>biyobozunur</w:t>
      </w:r>
      <w:proofErr w:type="spellEnd"/>
      <w:r w:rsidR="00886E16">
        <w:rPr>
          <w:bCs/>
          <w:sz w:val="24"/>
          <w:szCs w:val="24"/>
        </w:rPr>
        <w:t xml:space="preserve"> </w:t>
      </w:r>
      <w:r w:rsidRPr="00290D10">
        <w:rPr>
          <w:bCs/>
          <w:sz w:val="24"/>
          <w:szCs w:val="24"/>
        </w:rPr>
        <w:t>polime</w:t>
      </w:r>
      <w:r w:rsidR="00466BEA">
        <w:rPr>
          <w:bCs/>
          <w:sz w:val="24"/>
          <w:szCs w:val="24"/>
        </w:rPr>
        <w:t>r</w:t>
      </w:r>
      <w:r w:rsidRPr="00290D10">
        <w:rPr>
          <w:bCs/>
          <w:sz w:val="24"/>
          <w:szCs w:val="24"/>
        </w:rPr>
        <w:t xml:space="preserve">ler </w:t>
      </w:r>
      <w:r w:rsidR="00C66671">
        <w:rPr>
          <w:bCs/>
          <w:sz w:val="24"/>
          <w:szCs w:val="24"/>
        </w:rPr>
        <w:t>araştırmacıların gündemindedir</w:t>
      </w:r>
      <w:r w:rsidRPr="00290D10">
        <w:rPr>
          <w:bCs/>
          <w:sz w:val="24"/>
          <w:szCs w:val="24"/>
        </w:rPr>
        <w:t xml:space="preserve">. Buradan yola çıkarak </w:t>
      </w:r>
      <w:proofErr w:type="spellStart"/>
      <w:r w:rsidRPr="00290D10">
        <w:rPr>
          <w:sz w:val="24"/>
          <w:szCs w:val="24"/>
        </w:rPr>
        <w:t>neointimal</w:t>
      </w:r>
      <w:proofErr w:type="spellEnd"/>
      <w:r w:rsidRPr="00290D10">
        <w:rPr>
          <w:sz w:val="24"/>
          <w:szCs w:val="24"/>
        </w:rPr>
        <w:t xml:space="preserve"> </w:t>
      </w:r>
      <w:proofErr w:type="spellStart"/>
      <w:r w:rsidRPr="00290D10">
        <w:rPr>
          <w:sz w:val="24"/>
          <w:szCs w:val="24"/>
        </w:rPr>
        <w:t>hiperplazinin</w:t>
      </w:r>
      <w:proofErr w:type="spellEnd"/>
      <w:r w:rsidRPr="00290D10">
        <w:rPr>
          <w:sz w:val="24"/>
          <w:szCs w:val="24"/>
        </w:rPr>
        <w:t xml:space="preserve"> etkili bir şekilde devre dışı bırakmak için ideal bir ilaç salınımlı </w:t>
      </w:r>
      <w:proofErr w:type="spellStart"/>
      <w:r w:rsidRPr="00290D10">
        <w:rPr>
          <w:sz w:val="24"/>
          <w:szCs w:val="24"/>
        </w:rPr>
        <w:t>stentin</w:t>
      </w:r>
      <w:proofErr w:type="spellEnd"/>
      <w:r w:rsidRPr="00290D10">
        <w:rPr>
          <w:sz w:val="24"/>
          <w:szCs w:val="24"/>
        </w:rPr>
        <w:t xml:space="preserve"> polimeri, </w:t>
      </w:r>
      <w:proofErr w:type="spellStart"/>
      <w:r w:rsidRPr="00290D10">
        <w:rPr>
          <w:sz w:val="24"/>
          <w:szCs w:val="24"/>
        </w:rPr>
        <w:t>tromboz</w:t>
      </w:r>
      <w:proofErr w:type="spellEnd"/>
      <w:r w:rsidRPr="00290D10">
        <w:rPr>
          <w:sz w:val="24"/>
          <w:szCs w:val="24"/>
        </w:rPr>
        <w:t xml:space="preserve"> olmamalı (pıhtılaşmadan kaynaklı tıkanma), </w:t>
      </w:r>
      <w:proofErr w:type="spellStart"/>
      <w:r w:rsidRPr="00290D10">
        <w:rPr>
          <w:sz w:val="24"/>
          <w:szCs w:val="24"/>
        </w:rPr>
        <w:t>inflamatuar</w:t>
      </w:r>
      <w:proofErr w:type="spellEnd"/>
      <w:r w:rsidRPr="00290D10">
        <w:rPr>
          <w:sz w:val="24"/>
          <w:szCs w:val="24"/>
        </w:rPr>
        <w:t xml:space="preserve"> olmamalı (alerjik etki yada iltihaplanma), hücreler için </w:t>
      </w:r>
      <w:proofErr w:type="spellStart"/>
      <w:r w:rsidRPr="00290D10">
        <w:rPr>
          <w:sz w:val="24"/>
          <w:szCs w:val="24"/>
        </w:rPr>
        <w:t>toksit</w:t>
      </w:r>
      <w:proofErr w:type="spellEnd"/>
      <w:r w:rsidRPr="00290D10">
        <w:rPr>
          <w:sz w:val="24"/>
          <w:szCs w:val="24"/>
        </w:rPr>
        <w:t xml:space="preserve"> etki oluşturmamalı ve </w:t>
      </w:r>
      <w:proofErr w:type="spellStart"/>
      <w:r w:rsidRPr="00290D10">
        <w:rPr>
          <w:sz w:val="24"/>
          <w:szCs w:val="24"/>
        </w:rPr>
        <w:t>arteriyel</w:t>
      </w:r>
      <w:proofErr w:type="spellEnd"/>
      <w:r w:rsidRPr="00290D10">
        <w:rPr>
          <w:sz w:val="24"/>
          <w:szCs w:val="24"/>
        </w:rPr>
        <w:t xml:space="preserve"> (atardamar) iyileşmeye teşvik etmelidir</w:t>
      </w:r>
      <w:r>
        <w:rPr>
          <w:sz w:val="24"/>
          <w:szCs w:val="24"/>
        </w:rPr>
        <w:t xml:space="preserve"> </w:t>
      </w:r>
      <w:r w:rsidRPr="00290D10">
        <w:rPr>
          <w:sz w:val="24"/>
          <w:szCs w:val="24"/>
        </w:rPr>
        <w:fldChar w:fldCharType="begin" w:fldLock="1"/>
      </w:r>
      <w:r>
        <w:rPr>
          <w:sz w:val="24"/>
          <w:szCs w:val="24"/>
        </w:rPr>
        <w:instrText>ADDIN CSL_CITATION {"citationItems":[{"id":"ITEM-1","itemData":{"ISSN":"0168-3659","author":[{"dropping-particle":"","family":"Khan","given":"Wahid","non-dropping-particle":"","parse-names":false,"suffix":""},{"dropping-particle":"","family":"Farah","given":"Shady","non-dropping-particle":"","parse-names":false,"suffix":""},{"dropping-particle":"","family":"Domb","given":"Abraham J","non-dropping-particle":"","parse-names":false,"suffix":""}],"container-title":"Journal of controlled release","id":"ITEM-1","issue":"2","issued":{"date-parts":[["2012"]]},"page":"703-712","publisher":"Elsevier","title":"Drug eluting stents: developments and current status","type":"article-journal","volume":"161"},"uris":["http://www.mendeley.com/documents/?uuid=38915aa5-4527-48b0-b41e-860a6d62095e"]}],"mendeley":{"formattedCitation":"[23]","plainTextFormattedCitation":"[23]","previouslyFormattedCitation":"[22]"},"properties":{"noteIndex":0},"schema":"https://github.com/citation-style-language/schema/raw/master/csl-citation.json"}</w:instrText>
      </w:r>
      <w:r w:rsidRPr="00290D10">
        <w:rPr>
          <w:sz w:val="24"/>
          <w:szCs w:val="24"/>
        </w:rPr>
        <w:fldChar w:fldCharType="separate"/>
      </w:r>
      <w:r w:rsidRPr="00DB2237">
        <w:rPr>
          <w:noProof/>
          <w:sz w:val="24"/>
          <w:szCs w:val="24"/>
        </w:rPr>
        <w:t>[2</w:t>
      </w:r>
      <w:r w:rsidR="004E6F61">
        <w:rPr>
          <w:noProof/>
          <w:sz w:val="24"/>
          <w:szCs w:val="24"/>
        </w:rPr>
        <w:t>2</w:t>
      </w:r>
      <w:r w:rsidRPr="00DB2237">
        <w:rPr>
          <w:noProof/>
          <w:sz w:val="24"/>
          <w:szCs w:val="24"/>
        </w:rPr>
        <w:t>]</w:t>
      </w:r>
      <w:r w:rsidRPr="00290D10">
        <w:rPr>
          <w:sz w:val="24"/>
          <w:szCs w:val="24"/>
        </w:rPr>
        <w:fldChar w:fldCharType="end"/>
      </w:r>
      <w:r w:rsidRPr="00290D10">
        <w:rPr>
          <w:sz w:val="24"/>
          <w:szCs w:val="24"/>
        </w:rPr>
        <w:t xml:space="preserve">. Böyle bir tedavi yaklaşımının güvenliği ve etkinliğinde kritik parametreleri optimize edecek olursak; ilaç, polimer ve salınım kinetiğinin hassas kombinasyonuna bağlıdır </w:t>
      </w:r>
      <w:bookmarkStart w:id="8" w:name="OLE_LINK4"/>
      <w:r w:rsidRPr="00290D10">
        <w:rPr>
          <w:sz w:val="24"/>
          <w:szCs w:val="24"/>
        </w:rPr>
        <w:fldChar w:fldCharType="begin" w:fldLock="1"/>
      </w:r>
      <w:r>
        <w:rPr>
          <w:sz w:val="24"/>
          <w:szCs w:val="24"/>
        </w:rPr>
        <w:instrText>ADDIN CSL_CITATION {"citationItems":[{"id":"ITEM-1","itemData":{"ISSN":"0009-7322","author":[{"dropping-particle":"","family":"Schwartz","given":"Robert S","non-dropping-particle":"","parse-names":false,"suffix":""},{"dropping-particle":"","family":"Edelman","given":"Elazer R","non-dropping-particle":"","parse-names":false,"suffix":""},{"dropping-particle":"","family":"Carter","given":"Andrew","non-dropping-particle":"","parse-names":false,"suffix":""},{"dropping-particle":"","family":"Chronos","given":"Nicolas","non-dropping-particle":"","parse-names":false,"suffix":""},{"dropping-particle":"","family":"Rogers","given":"Campbell","non-dropping-particle":"","parse-names":false,"suffix":""},{"dropping-particle":"","family":"Robinson","given":"Keith A","non-dropping-particle":"","parse-names":false,"suffix":""},{"dropping-particle":"","family":"Waksman","given":"Ron","non-dropping-particle":"","parse-names":false,"suffix":""},{"dropping-particle":"","family":"Weinberger","given":"Judah","non-dropping-particle":"","parse-names":false,"suffix":""},{"dropping-particle":"","family":"Wilensky","given":"Robert L","non-dropping-particle":"","parse-names":false,"suffix":""},{"dropping-particle":"","family":"Jensen","given":"Donald N","non-dropping-particle":"","parse-names":false,"suffix":""}],"container-title":"Circulation","id":"ITEM-1","issue":"14","issued":{"date-parts":[["2002"]]},"page":"1867-1873","publisher":"Am Heart Assoc","title":"Drug-eluting stents in preclinical studies: recommended evaluation from a consensus group","type":"article-journal","volume":"106"},"uris":["http://www.mendeley.com/documents/?uuid=395f6c2f-a569-42ef-a5ea-048bd4386c8c"]}],"mendeley":{"formattedCitation":"[43]","plainTextFormattedCitation":"[43]","previouslyFormattedCitation":"[42]"},"properties":{"noteIndex":0},"schema":"https://github.com/citation-style-language/schema/raw/master/csl-citation.json"}</w:instrText>
      </w:r>
      <w:r w:rsidRPr="00290D10">
        <w:rPr>
          <w:sz w:val="24"/>
          <w:szCs w:val="24"/>
        </w:rPr>
        <w:fldChar w:fldCharType="separate"/>
      </w:r>
      <w:r w:rsidRPr="00DB2237">
        <w:rPr>
          <w:noProof/>
          <w:sz w:val="24"/>
          <w:szCs w:val="24"/>
        </w:rPr>
        <w:t>[4</w:t>
      </w:r>
      <w:r w:rsidR="004E6F61">
        <w:rPr>
          <w:noProof/>
          <w:sz w:val="24"/>
          <w:szCs w:val="24"/>
        </w:rPr>
        <w:t>2</w:t>
      </w:r>
      <w:r w:rsidRPr="00DB2237">
        <w:rPr>
          <w:noProof/>
          <w:sz w:val="24"/>
          <w:szCs w:val="24"/>
        </w:rPr>
        <w:t>]</w:t>
      </w:r>
      <w:r w:rsidRPr="00290D10">
        <w:rPr>
          <w:sz w:val="24"/>
          <w:szCs w:val="24"/>
        </w:rPr>
        <w:fldChar w:fldCharType="end"/>
      </w:r>
      <w:r w:rsidRPr="00290D10">
        <w:rPr>
          <w:sz w:val="24"/>
          <w:szCs w:val="24"/>
        </w:rPr>
        <w:t>.</w:t>
      </w:r>
      <w:bookmarkEnd w:id="8"/>
      <w:r w:rsidRPr="00290D10">
        <w:rPr>
          <w:sz w:val="24"/>
          <w:szCs w:val="24"/>
        </w:rPr>
        <w:t xml:space="preserve"> Klinik çalışmalarda bu kriterleri destek nitelikte olup çıplak metal </w:t>
      </w:r>
      <w:proofErr w:type="spellStart"/>
      <w:r w:rsidRPr="00290D10">
        <w:rPr>
          <w:sz w:val="24"/>
          <w:szCs w:val="24"/>
        </w:rPr>
        <w:t>stent</w:t>
      </w:r>
      <w:proofErr w:type="spellEnd"/>
      <w:r w:rsidRPr="00290D10">
        <w:rPr>
          <w:sz w:val="24"/>
          <w:szCs w:val="24"/>
        </w:rPr>
        <w:t xml:space="preserve"> uygulamalarına kıyasla </w:t>
      </w:r>
      <w:proofErr w:type="spellStart"/>
      <w:r w:rsidRPr="00290D10">
        <w:rPr>
          <w:sz w:val="24"/>
          <w:szCs w:val="24"/>
        </w:rPr>
        <w:t>stent</w:t>
      </w:r>
      <w:proofErr w:type="spellEnd"/>
      <w:r w:rsidRPr="00290D10">
        <w:rPr>
          <w:sz w:val="24"/>
          <w:szCs w:val="24"/>
        </w:rPr>
        <w:t xml:space="preserve"> içi </w:t>
      </w:r>
      <w:proofErr w:type="spellStart"/>
      <w:r w:rsidRPr="00290D10">
        <w:rPr>
          <w:sz w:val="24"/>
          <w:szCs w:val="24"/>
        </w:rPr>
        <w:t>restenozu</w:t>
      </w:r>
      <w:proofErr w:type="spellEnd"/>
      <w:r w:rsidRPr="00290D10">
        <w:rPr>
          <w:sz w:val="24"/>
          <w:szCs w:val="24"/>
        </w:rPr>
        <w:t xml:space="preserve"> oluşumu oranlarında azalmada ilaç </w:t>
      </w:r>
      <w:r w:rsidRPr="00414EE1">
        <w:rPr>
          <w:sz w:val="24"/>
          <w:szCs w:val="24"/>
        </w:rPr>
        <w:lastRenderedPageBreak/>
        <w:t xml:space="preserve">salınımlı </w:t>
      </w:r>
      <w:proofErr w:type="spellStart"/>
      <w:r w:rsidRPr="00414EE1">
        <w:rPr>
          <w:sz w:val="24"/>
          <w:szCs w:val="24"/>
        </w:rPr>
        <w:t>stentlerin</w:t>
      </w:r>
      <w:proofErr w:type="spellEnd"/>
      <w:r w:rsidRPr="00414EE1">
        <w:rPr>
          <w:sz w:val="24"/>
          <w:szCs w:val="24"/>
        </w:rPr>
        <w:t xml:space="preserve"> üstünlüğü kanıtlanmıştır </w:t>
      </w:r>
      <w:r w:rsidRPr="00414EE1">
        <w:rPr>
          <w:sz w:val="24"/>
          <w:szCs w:val="24"/>
        </w:rPr>
        <w:fldChar w:fldCharType="begin" w:fldLock="1"/>
      </w:r>
      <w:r>
        <w:rPr>
          <w:sz w:val="24"/>
          <w:szCs w:val="24"/>
        </w:rPr>
        <w:instrText>ADDIN CSL_CITATION {"citationItems":[{"id":"ITEM-1","itemData":{"ISSN":"1350-4533","author":[{"dropping-particle":"","family":"Martin","given":"David M","non-dropping-particle":"","parse-names":false,"suffix":""},{"dropping-particle":"","family":"Boyle","given":"Fergal J","non-dropping-particle":"","parse-names":false,"suffix":""}],"container-title":"Medical engineering &amp; physics","id":"ITEM-1","issue":"2","issued":{"date-parts":[["2011"]]},"page":"148-163","publisher":"Elsevier","title":"Drug-eluting stents for coronary artery disease: a review","type":"article-journal","volume":"33"},"uris":["http://www.mendeley.com/documents/?uuid=1d01a501-973d-48d4-ad74-dd68c35f08a4"]}],"mendeley":{"formattedCitation":"[44]","plainTextFormattedCitation":"[44]","previouslyFormattedCitation":"[43]"},"properties":{"noteIndex":0},"schema":"https://github.com/citation-style-language/schema/raw/master/csl-citation.json"}</w:instrText>
      </w:r>
      <w:r w:rsidRPr="00414EE1">
        <w:rPr>
          <w:sz w:val="24"/>
          <w:szCs w:val="24"/>
        </w:rPr>
        <w:fldChar w:fldCharType="separate"/>
      </w:r>
      <w:r w:rsidRPr="00DB2237">
        <w:rPr>
          <w:noProof/>
          <w:sz w:val="24"/>
          <w:szCs w:val="24"/>
        </w:rPr>
        <w:t>[4</w:t>
      </w:r>
      <w:r w:rsidR="004E6F61">
        <w:rPr>
          <w:noProof/>
          <w:sz w:val="24"/>
          <w:szCs w:val="24"/>
        </w:rPr>
        <w:t>3</w:t>
      </w:r>
      <w:r w:rsidRPr="00DB2237">
        <w:rPr>
          <w:noProof/>
          <w:sz w:val="24"/>
          <w:szCs w:val="24"/>
        </w:rPr>
        <w:t>]</w:t>
      </w:r>
      <w:r w:rsidRPr="00414EE1">
        <w:rPr>
          <w:sz w:val="24"/>
          <w:szCs w:val="24"/>
        </w:rPr>
        <w:fldChar w:fldCharType="end"/>
      </w:r>
      <w:r w:rsidRPr="00414EE1">
        <w:rPr>
          <w:sz w:val="24"/>
          <w:szCs w:val="24"/>
        </w:rPr>
        <w:t xml:space="preserve">. Ayrıca </w:t>
      </w:r>
      <w:r w:rsidR="00C66671">
        <w:rPr>
          <w:sz w:val="24"/>
          <w:szCs w:val="24"/>
        </w:rPr>
        <w:t>i</w:t>
      </w:r>
      <w:r w:rsidRPr="00414EE1">
        <w:rPr>
          <w:sz w:val="24"/>
          <w:szCs w:val="24"/>
        </w:rPr>
        <w:t xml:space="preserve">laç </w:t>
      </w:r>
      <w:r w:rsidR="00C66671">
        <w:rPr>
          <w:sz w:val="24"/>
          <w:szCs w:val="24"/>
        </w:rPr>
        <w:t>yüklü polimer</w:t>
      </w:r>
      <w:r w:rsidRPr="00414EE1">
        <w:rPr>
          <w:sz w:val="24"/>
          <w:szCs w:val="24"/>
        </w:rPr>
        <w:t xml:space="preserve"> </w:t>
      </w:r>
      <w:proofErr w:type="spellStart"/>
      <w:r w:rsidRPr="00414EE1">
        <w:rPr>
          <w:sz w:val="24"/>
          <w:szCs w:val="24"/>
        </w:rPr>
        <w:t>stentlerin</w:t>
      </w:r>
      <w:proofErr w:type="spellEnd"/>
      <w:r w:rsidRPr="00414EE1">
        <w:rPr>
          <w:sz w:val="24"/>
          <w:szCs w:val="24"/>
        </w:rPr>
        <w:t xml:space="preserve"> kullanımı </w:t>
      </w:r>
      <w:proofErr w:type="spellStart"/>
      <w:r w:rsidRPr="00414EE1">
        <w:rPr>
          <w:sz w:val="24"/>
          <w:szCs w:val="24"/>
        </w:rPr>
        <w:t>restenozu</w:t>
      </w:r>
      <w:proofErr w:type="spellEnd"/>
      <w:r w:rsidRPr="00414EE1">
        <w:rPr>
          <w:sz w:val="24"/>
          <w:szCs w:val="24"/>
        </w:rPr>
        <w:t xml:space="preserve"> azalttığı için tekrarlanan </w:t>
      </w:r>
      <w:proofErr w:type="spellStart"/>
      <w:r w:rsidRPr="00414EE1">
        <w:rPr>
          <w:sz w:val="24"/>
          <w:szCs w:val="24"/>
        </w:rPr>
        <w:t>perkütan</w:t>
      </w:r>
      <w:proofErr w:type="spellEnd"/>
      <w:r w:rsidRPr="00414EE1">
        <w:rPr>
          <w:sz w:val="24"/>
          <w:szCs w:val="24"/>
        </w:rPr>
        <w:t xml:space="preserve"> ve cerrahi girişimleri %50 ile %70 oranında azalmıştır </w:t>
      </w:r>
      <w:r w:rsidRPr="00414EE1">
        <w:rPr>
          <w:sz w:val="24"/>
          <w:szCs w:val="24"/>
        </w:rPr>
        <w:fldChar w:fldCharType="begin" w:fldLock="1"/>
      </w:r>
      <w:r>
        <w:rPr>
          <w:sz w:val="24"/>
          <w:szCs w:val="24"/>
        </w:rPr>
        <w:instrText>ADDIN CSL_CITATION {"citationItems":[{"id":"ITEM-1","itemData":{"ISSN":"0028-4793","author":[{"dropping-particle":"","family":"Stone","given":"Gregg W","non-dropping-particle":"","parse-names":false,"suffix":""},{"dropping-particle":"","family":"Ellis","given":"Stephen G","non-dropping-particle":"","parse-names":false,"suffix":""},{"dropping-particle":"","family":"Cox","given":"David A","non-dropping-particle":"","parse-names":false,"suffix":""},{"dropping-particle":"","family":"Hermiller","given":"James","non-dropping-particle":"","parse-names":false,"suffix":""},{"dropping-particle":"","family":"O'Shaughnessy","given":"Charles","non-dropping-particle":"","parse-names":false,"suffix":""},{"dropping-particle":"","family":"Mann","given":"James Tift","non-dropping-particle":"","parse-names":false,"suffix":""},{"dropping-particle":"","family":"Turco","given":"Mark","non-dropping-particle":"","parse-names":false,"suffix":""},{"dropping-particle":"","family":"Caputo","given":"Ronald","non-dropping-particle":"","parse-names":false,"suffix":""},{"dropping-particle":"","family":"Bergin","given":"Patrick","non-dropping-particle":"","parse-names":false,"suffix":""},{"dropping-particle":"","family":"Greenberg","given":"Joel","non-dropping-particle":"","parse-names":false,"suffix":""}],"container-title":"New England Journal of Medicine","id":"ITEM-1","issue":"3","issued":{"date-parts":[["2004"]]},"page":"221-231","publisher":"Mass Medical Soc","title":"A polymer-based, paclitaxel-eluting stent in patients with coronary artery disease","type":"article-journal","volume":"350"},"uris":["http://www.mendeley.com/documents/?uuid=612f0c26-a454-45a5-ac04-0df1c02a8c1c"]},{"id":"ITEM-2","itemData":{"ISSN":"0028-4793","author":[{"dropping-particle":"","family":"Moses","given":"Jeffrey W","non-dropping-particle":"","parse-names":false,"suffix":""},{"dropping-particle":"","family":"Leon","given":"Martin B","non-dropping-particle":"","parse-names":false,"suffix":""},{"dropping-particle":"","family":"Popma","given":"Jeffrey J","non-dropping-particle":"","parse-names":false,"suffix":""},{"dropping-particle":"","family":"Fitzgerald","given":"Peter J","non-dropping-particle":"","parse-names":false,"suffix":""},{"dropping-particle":"","family":"Holmes","given":"David R","non-dropping-particle":"","parse-names":false,"suffix":""},{"dropping-particle":"","family":"O'Shaughnessy","given":"Charles","non-dropping-particle":"","parse-names":false,"suffix":""},{"dropping-particle":"","family":"Caputo","given":"Ronald P","non-dropping-particle":"","parse-names":false,"suffix":""},{"dropping-particle":"","family":"Kereiakes","given":"Dean J","non-dropping-particle":"","parse-names":false,"suffix":""},{"dropping-particle":"","family":"Williams","given":"David O","non-dropping-particle":"","parse-names":false,"suffix":""},{"dropping-particle":"","family":"Teirstein","given":"Paul S","non-dropping-particle":"","parse-names":false,"suffix":""}],"container-title":"New England Journal of Medicine","id":"ITEM-2","issue":"14","issued":{"date-parts":[["2003"]]},"page":"1315-1323","publisher":"Mass Medical Soc","title":"Sirolimus-eluting stents versus standard stents in patients with stenosis in a native coronary artery","type":"article-journal","volume":"349"},"uris":["http://www.mendeley.com/documents/?uuid=01f0482d-c22b-45c0-b1c0-03a77d951ce1"]}],"mendeley":{"formattedCitation":"[45], [46]","plainTextFormattedCitation":"[45], [46]","previouslyFormattedCitation":"[44], [45]"},"properties":{"noteIndex":0},"schema":"https://github.com/citation-style-language/schema/raw/master/csl-citation.json"}</w:instrText>
      </w:r>
      <w:r w:rsidRPr="00414EE1">
        <w:rPr>
          <w:sz w:val="24"/>
          <w:szCs w:val="24"/>
        </w:rPr>
        <w:fldChar w:fldCharType="separate"/>
      </w:r>
      <w:r w:rsidRPr="00DB2237">
        <w:rPr>
          <w:noProof/>
          <w:sz w:val="24"/>
          <w:szCs w:val="24"/>
        </w:rPr>
        <w:t>[4</w:t>
      </w:r>
      <w:r w:rsidR="004E6F61">
        <w:rPr>
          <w:noProof/>
          <w:sz w:val="24"/>
          <w:szCs w:val="24"/>
        </w:rPr>
        <w:t>4</w:t>
      </w:r>
      <w:r w:rsidR="00C66671">
        <w:rPr>
          <w:noProof/>
          <w:sz w:val="24"/>
          <w:szCs w:val="24"/>
        </w:rPr>
        <w:t xml:space="preserve">, </w:t>
      </w:r>
      <w:r w:rsidRPr="00DB2237">
        <w:rPr>
          <w:noProof/>
          <w:sz w:val="24"/>
          <w:szCs w:val="24"/>
        </w:rPr>
        <w:t>4</w:t>
      </w:r>
      <w:r w:rsidR="004E6F61">
        <w:rPr>
          <w:noProof/>
          <w:sz w:val="24"/>
          <w:szCs w:val="24"/>
        </w:rPr>
        <w:t>5</w:t>
      </w:r>
      <w:r w:rsidRPr="00DB2237">
        <w:rPr>
          <w:noProof/>
          <w:sz w:val="24"/>
          <w:szCs w:val="24"/>
        </w:rPr>
        <w:t>]</w:t>
      </w:r>
      <w:r w:rsidRPr="00414EE1">
        <w:rPr>
          <w:sz w:val="24"/>
          <w:szCs w:val="24"/>
        </w:rPr>
        <w:fldChar w:fldCharType="end"/>
      </w:r>
      <w:r w:rsidRPr="00414EE1">
        <w:rPr>
          <w:sz w:val="24"/>
          <w:szCs w:val="24"/>
        </w:rPr>
        <w:t xml:space="preserve">. İsveç’te 2003 ile 2006 yılları arasında çıplak metal </w:t>
      </w:r>
      <w:r w:rsidR="00C66671">
        <w:rPr>
          <w:sz w:val="24"/>
          <w:szCs w:val="24"/>
        </w:rPr>
        <w:t xml:space="preserve">ve </w:t>
      </w:r>
      <w:r w:rsidR="00C66671" w:rsidRPr="00414EE1">
        <w:rPr>
          <w:sz w:val="24"/>
          <w:szCs w:val="24"/>
        </w:rPr>
        <w:t xml:space="preserve">ilaç salınımlı </w:t>
      </w:r>
      <w:proofErr w:type="spellStart"/>
      <w:r w:rsidR="00C66671">
        <w:rPr>
          <w:sz w:val="24"/>
          <w:szCs w:val="24"/>
        </w:rPr>
        <w:t>kardiyo</w:t>
      </w:r>
      <w:r w:rsidR="00C66671" w:rsidRPr="00414EE1">
        <w:rPr>
          <w:sz w:val="24"/>
          <w:szCs w:val="24"/>
        </w:rPr>
        <w:t>vasküler</w:t>
      </w:r>
      <w:proofErr w:type="spellEnd"/>
      <w:r w:rsidR="00C66671" w:rsidRPr="00414EE1">
        <w:rPr>
          <w:sz w:val="24"/>
          <w:szCs w:val="24"/>
        </w:rPr>
        <w:t xml:space="preserve"> </w:t>
      </w:r>
      <w:proofErr w:type="spellStart"/>
      <w:r w:rsidR="00C66671" w:rsidRPr="00414EE1">
        <w:rPr>
          <w:sz w:val="24"/>
          <w:szCs w:val="24"/>
        </w:rPr>
        <w:t>stent</w:t>
      </w:r>
      <w:proofErr w:type="spellEnd"/>
      <w:r w:rsidR="00C66671" w:rsidRPr="00414EE1">
        <w:rPr>
          <w:sz w:val="24"/>
          <w:szCs w:val="24"/>
        </w:rPr>
        <w:t xml:space="preserve"> </w:t>
      </w:r>
      <w:r w:rsidRPr="00414EE1">
        <w:rPr>
          <w:sz w:val="24"/>
          <w:szCs w:val="24"/>
        </w:rPr>
        <w:t>takılan 47.967 hasta değerlendirilmiş</w:t>
      </w:r>
      <w:r w:rsidR="00C66671">
        <w:rPr>
          <w:sz w:val="24"/>
          <w:szCs w:val="24"/>
        </w:rPr>
        <w:t xml:space="preserve"> ve</w:t>
      </w:r>
      <w:r w:rsidRPr="00414EE1">
        <w:rPr>
          <w:sz w:val="24"/>
          <w:szCs w:val="24"/>
        </w:rPr>
        <w:t xml:space="preserve"> </w:t>
      </w:r>
      <w:r w:rsidR="00C66671">
        <w:rPr>
          <w:sz w:val="24"/>
          <w:szCs w:val="24"/>
        </w:rPr>
        <w:t>y</w:t>
      </w:r>
      <w:r w:rsidRPr="00414EE1">
        <w:rPr>
          <w:sz w:val="24"/>
          <w:szCs w:val="24"/>
        </w:rPr>
        <w:t xml:space="preserve">üksek riskli hastalarda, ilaç salınımlı </w:t>
      </w:r>
      <w:proofErr w:type="spellStart"/>
      <w:r w:rsidRPr="00414EE1">
        <w:rPr>
          <w:sz w:val="24"/>
          <w:szCs w:val="24"/>
        </w:rPr>
        <w:t>stentlerde</w:t>
      </w:r>
      <w:proofErr w:type="spellEnd"/>
      <w:r w:rsidRPr="00414EE1">
        <w:rPr>
          <w:sz w:val="24"/>
          <w:szCs w:val="24"/>
        </w:rPr>
        <w:t xml:space="preserve"> </w:t>
      </w:r>
      <w:proofErr w:type="spellStart"/>
      <w:r w:rsidRPr="00414EE1">
        <w:rPr>
          <w:sz w:val="24"/>
          <w:szCs w:val="24"/>
        </w:rPr>
        <w:t>restenoz</w:t>
      </w:r>
      <w:proofErr w:type="spellEnd"/>
      <w:r w:rsidRPr="00414EE1">
        <w:rPr>
          <w:sz w:val="24"/>
          <w:szCs w:val="24"/>
        </w:rPr>
        <w:t xml:space="preserve"> riski çıplak metal </w:t>
      </w:r>
      <w:proofErr w:type="spellStart"/>
      <w:r w:rsidRPr="00414EE1">
        <w:rPr>
          <w:sz w:val="24"/>
          <w:szCs w:val="24"/>
        </w:rPr>
        <w:t>stentlere</w:t>
      </w:r>
      <w:proofErr w:type="spellEnd"/>
      <w:r w:rsidRPr="00414EE1">
        <w:rPr>
          <w:sz w:val="24"/>
          <w:szCs w:val="24"/>
        </w:rPr>
        <w:t xml:space="preserve"> oranla %74 daha düşük olduğu ve klinik olarak </w:t>
      </w:r>
      <w:proofErr w:type="spellStart"/>
      <w:r w:rsidRPr="00414EE1">
        <w:rPr>
          <w:sz w:val="24"/>
          <w:szCs w:val="24"/>
        </w:rPr>
        <w:t>restenoz</w:t>
      </w:r>
      <w:proofErr w:type="spellEnd"/>
      <w:r w:rsidRPr="00414EE1">
        <w:rPr>
          <w:sz w:val="24"/>
          <w:szCs w:val="24"/>
        </w:rPr>
        <w:t xml:space="preserve"> oranında ciddi bir azalma olduğu bildirilmiştir </w:t>
      </w:r>
      <w:r w:rsidRPr="00414EE1">
        <w:rPr>
          <w:sz w:val="24"/>
          <w:szCs w:val="24"/>
        </w:rPr>
        <w:fldChar w:fldCharType="begin" w:fldLock="1"/>
      </w:r>
      <w:r>
        <w:rPr>
          <w:sz w:val="24"/>
          <w:szCs w:val="24"/>
        </w:rPr>
        <w:instrText>ADDIN CSL_CITATION {"citationItems":[{"id":"ITEM-1","itemData":{"ISSN":"0028-4793","author":[{"dropping-particle":"","family":"James","given":"Stefan K","non-dropping-particle":"","parse-names":false,"suffix":""},{"dropping-particle":"","family":"Stenestrand","given":"Ulf","non-dropping-particle":"","parse-names":false,"suffix":""},{"dropping-particle":"","family":"Lindbäck","given":"Johan","non-dropping-particle":"","parse-names":false,"suffix":""},{"dropping-particle":"","family":"Carlsson","given":"Jörg","non-dropping-particle":"","parse-names":false,"suffix":""},{"dropping-particle":"","family":"Scherstén","given":"Fredrik","non-dropping-particle":"","parse-names":false,"suffix":""},{"dropping-particle":"","family":"Nilsson","given":"Tage","non-dropping-particle":"","parse-names":false,"suffix":""},{"dropping-particle":"","family":"Wallentin","given":"Lars","non-dropping-particle":"","parse-names":false,"suffix":""},{"dropping-particle":"","family":"Lagerqvist","given":"Bo","non-dropping-particle":"","parse-names":false,"suffix":""}],"container-title":"New England Journal of Medicine","id":"ITEM-1","issue":"19","issued":{"date-parts":[["2009"]]},"page":"1933-1945","publisher":"Mass Medical Soc","title":"Long-term safety and efficacy of drug-eluting versus bare-metal stents in Sweden","type":"article-journal","volume":"360"},"uris":["http://www.mendeley.com/documents/?uuid=936f9bb7-4fdd-4e31-9e91-5fb2c1c55d57"]}],"mendeley":{"formattedCitation":"[47]","plainTextFormattedCitation":"[47]","previouslyFormattedCitation":"[46]"},"properties":{"noteIndex":0},"schema":"https://github.com/citation-style-language/schema/raw/master/csl-citation.json"}</w:instrText>
      </w:r>
      <w:r w:rsidRPr="00414EE1">
        <w:rPr>
          <w:sz w:val="24"/>
          <w:szCs w:val="24"/>
        </w:rPr>
        <w:fldChar w:fldCharType="separate"/>
      </w:r>
      <w:r w:rsidRPr="00DB2237">
        <w:rPr>
          <w:noProof/>
          <w:sz w:val="24"/>
          <w:szCs w:val="24"/>
        </w:rPr>
        <w:t>[4</w:t>
      </w:r>
      <w:r w:rsidR="004E6F61">
        <w:rPr>
          <w:noProof/>
          <w:sz w:val="24"/>
          <w:szCs w:val="24"/>
        </w:rPr>
        <w:t>6</w:t>
      </w:r>
      <w:r w:rsidRPr="00DB2237">
        <w:rPr>
          <w:noProof/>
          <w:sz w:val="24"/>
          <w:szCs w:val="24"/>
        </w:rPr>
        <w:t>]</w:t>
      </w:r>
      <w:r w:rsidRPr="00414EE1">
        <w:rPr>
          <w:sz w:val="24"/>
          <w:szCs w:val="24"/>
        </w:rPr>
        <w:fldChar w:fldCharType="end"/>
      </w:r>
      <w:r w:rsidRPr="00414EE1">
        <w:rPr>
          <w:sz w:val="24"/>
          <w:szCs w:val="24"/>
        </w:rPr>
        <w:t>.</w:t>
      </w:r>
    </w:p>
    <w:p w14:paraId="6307CEA1" w14:textId="4D7D6FD8" w:rsidR="005F7A17" w:rsidRPr="00471A79" w:rsidRDefault="005F7A17" w:rsidP="00471A79">
      <w:pPr>
        <w:pStyle w:val="ListeParagraf"/>
        <w:widowControl/>
        <w:pBdr>
          <w:top w:val="nil"/>
          <w:left w:val="nil"/>
          <w:bottom w:val="nil"/>
          <w:right w:val="nil"/>
          <w:between w:val="nil"/>
          <w:bar w:val="nil"/>
        </w:pBdr>
        <w:autoSpaceDE/>
        <w:autoSpaceDN/>
        <w:spacing w:after="240" w:line="276" w:lineRule="auto"/>
        <w:ind w:left="0" w:firstLine="284"/>
        <w:jc w:val="both"/>
        <w:rPr>
          <w:sz w:val="24"/>
          <w:szCs w:val="24"/>
          <w:lang w:eastAsia="tr-TR"/>
        </w:rPr>
      </w:pPr>
      <w:r w:rsidRPr="0018111D">
        <w:rPr>
          <w:sz w:val="24"/>
          <w:szCs w:val="24"/>
        </w:rPr>
        <w:t xml:space="preserve">İlaç salınımlı </w:t>
      </w:r>
      <w:proofErr w:type="spellStart"/>
      <w:r w:rsidRPr="0018111D">
        <w:rPr>
          <w:sz w:val="24"/>
          <w:szCs w:val="24"/>
        </w:rPr>
        <w:t>stentler</w:t>
      </w:r>
      <w:proofErr w:type="spellEnd"/>
      <w:r w:rsidRPr="0018111D">
        <w:rPr>
          <w:sz w:val="24"/>
          <w:szCs w:val="24"/>
        </w:rPr>
        <w:t xml:space="preserve"> ile lokal/bölgesel olarak ilaçların verilmesi hem biyolojik hem de mekanik açıdan avantaj sağlamaktadır. Fakat lokal olarak ilaç salınımın doğru bir şekilde gerçekleşmesi için dikkat edilmesi gerekenler arasında (1) kullanılacak en uygun ajanın/ilacın belirlenmesi, (2) lokal olarak ihtiyaç duyulan dozun ayarlanması, (3) </w:t>
      </w:r>
      <w:proofErr w:type="spellStart"/>
      <w:r w:rsidRPr="0018111D">
        <w:rPr>
          <w:sz w:val="24"/>
          <w:szCs w:val="24"/>
        </w:rPr>
        <w:t>biyouyumlu</w:t>
      </w:r>
      <w:proofErr w:type="spellEnd"/>
      <w:r w:rsidRPr="0018111D">
        <w:rPr>
          <w:sz w:val="24"/>
          <w:szCs w:val="24"/>
        </w:rPr>
        <w:t xml:space="preserve"> bir aracının tanımlanması vardır </w:t>
      </w:r>
      <w:r w:rsidRPr="0018111D">
        <w:rPr>
          <w:sz w:val="24"/>
          <w:szCs w:val="24"/>
        </w:rPr>
        <w:fldChar w:fldCharType="begin" w:fldLock="1"/>
      </w:r>
      <w:r w:rsidRPr="0018111D">
        <w:rPr>
          <w:sz w:val="24"/>
          <w:szCs w:val="24"/>
        </w:rPr>
        <w:instrText>ADDIN CSL_CITATION {"citationItems":[{"id":"ITEM-1","itemData":{"ISSN":"0163-7258","author":[{"dropping-particle":"","family":"Kavanagh","given":"Caroline A","non-dropping-particle":"","parse-names":false,"suffix":""},{"dropping-particle":"","family":"Rochev","given":"Yuri A","non-dropping-particle":"","parse-names":false,"suffix":""},{"dropping-particle":"","family":"Gallagher","given":"William M","non-dropping-particle":"","parse-names":false,"suffix":""},{"dropping-particle":"","family":"Dawson","given":"Kenneth A","non-dropping-particle":"","parse-names":false,"suffix":""},{"dropping-particle":"","family":"Keenan","given":"Alan K","non-dropping-particle":"","parse-names":false,"suffix":""}],"container-title":"Pharmacology &amp; therapeutics","id":"ITEM-1","issue":"1","issued":{"date-parts":[["2004"]]},"page":"1-15","publisher":"Elsevier","title":"Local drug delivery in restenosis injury: thermoresponsive co-polymers as potential drug delivery systems","type":"article-journal","volume":"102"},"uris":["http://www.mendeley.com/documents/?uuid=1d0c8bfc-da50-4d8b-9830-9fffd9ac9eab"]},{"id":"ITEM-2","itemData":{"ISSN":"0168-3659","author":[{"dropping-particle":"","family":"Teomim","given":"D","non-dropping-particle":"","parse-names":false,"suffix":""},{"dropping-particle":"","family":"Fishbien","given":"I","non-dropping-particle":"","parse-names":false,"suffix":""},{"dropping-particle":"","family":"Golomb","given":"G","non-dropping-particle":"","parse-names":false,"suffix":""},{"dropping-particle":"","family":"Orloff","given":"L","non-dropping-particle":"","parse-names":false,"suffix":""},{"dropping-particle":"","family":"Mayberg","given":"M","non-dropping-particle":"","parse-names":false,"suffix":""},{"dropping-particle":"","family":"Domb","given":"A J","non-dropping-particle":"","parse-names":false,"suffix":""}],"container-title":"Journal of controlled release","id":"ITEM-2","issue":"1","issued":{"date-parts":[["1999"]]},"page":"129-142","publisher":"Elsevier","title":"Perivascular delivery of heparin for the reduction of smooth muscle cell proliferation after endothelial injury","type":"article-journal","volume":"60"},"uris":["http://www.mendeley.com/documents/?uuid=afa2935d-5716-4692-9ca4-cdaed953dae0"]}],"mendeley":{"formattedCitation":"[48], [49]","manualFormatting":"[48,49]","plainTextFormattedCitation":"[48], [49]","previouslyFormattedCitation":"[47], [48]"},"properties":{"noteIndex":0},"schema":"https://github.com/citation-style-language/schema/raw/master/csl-citation.json"}</w:instrText>
      </w:r>
      <w:r w:rsidRPr="0018111D">
        <w:rPr>
          <w:sz w:val="24"/>
          <w:szCs w:val="24"/>
        </w:rPr>
        <w:fldChar w:fldCharType="separate"/>
      </w:r>
      <w:r w:rsidRPr="0018111D">
        <w:rPr>
          <w:noProof/>
          <w:sz w:val="24"/>
          <w:szCs w:val="24"/>
        </w:rPr>
        <w:t>[4</w:t>
      </w:r>
      <w:r w:rsidR="004E6F61">
        <w:rPr>
          <w:noProof/>
          <w:sz w:val="24"/>
          <w:szCs w:val="24"/>
        </w:rPr>
        <w:t>7</w:t>
      </w:r>
      <w:r w:rsidRPr="0018111D">
        <w:rPr>
          <w:noProof/>
          <w:sz w:val="24"/>
          <w:szCs w:val="24"/>
        </w:rPr>
        <w:t>,4</w:t>
      </w:r>
      <w:r w:rsidR="004E6F61">
        <w:rPr>
          <w:noProof/>
          <w:sz w:val="24"/>
          <w:szCs w:val="24"/>
        </w:rPr>
        <w:t>8</w:t>
      </w:r>
      <w:r w:rsidRPr="0018111D">
        <w:rPr>
          <w:noProof/>
          <w:sz w:val="24"/>
          <w:szCs w:val="24"/>
        </w:rPr>
        <w:t>]</w:t>
      </w:r>
      <w:r w:rsidRPr="0018111D">
        <w:rPr>
          <w:sz w:val="24"/>
          <w:szCs w:val="24"/>
        </w:rPr>
        <w:fldChar w:fldCharType="end"/>
      </w:r>
      <w:r w:rsidRPr="0018111D">
        <w:rPr>
          <w:sz w:val="24"/>
          <w:szCs w:val="24"/>
        </w:rPr>
        <w:t xml:space="preserve">. </w:t>
      </w:r>
      <w:proofErr w:type="spellStart"/>
      <w:r w:rsidRPr="0018111D">
        <w:rPr>
          <w:sz w:val="24"/>
          <w:szCs w:val="24"/>
        </w:rPr>
        <w:t>Biyouyumlu</w:t>
      </w:r>
      <w:proofErr w:type="spellEnd"/>
      <w:r w:rsidRPr="0018111D">
        <w:rPr>
          <w:sz w:val="24"/>
          <w:szCs w:val="24"/>
        </w:rPr>
        <w:t xml:space="preserve"> araç, ilacın yüklendiği polimeri temsil etmektedir. Lokal olarak hasarlı bölgeye uygulanan ajanlardan biri olan anti-</w:t>
      </w:r>
      <w:proofErr w:type="spellStart"/>
      <w:r w:rsidRPr="0018111D">
        <w:rPr>
          <w:sz w:val="24"/>
          <w:szCs w:val="24"/>
        </w:rPr>
        <w:t>proliferasyon</w:t>
      </w:r>
      <w:proofErr w:type="spellEnd"/>
      <w:r w:rsidRPr="0018111D">
        <w:rPr>
          <w:sz w:val="24"/>
          <w:szCs w:val="24"/>
        </w:rPr>
        <w:t xml:space="preserve"> ajanları (hücre çoğalmasını baskılayıcı ajanlar) ve türevleri ilaçların </w:t>
      </w:r>
      <w:proofErr w:type="spellStart"/>
      <w:r w:rsidRPr="0018111D">
        <w:rPr>
          <w:sz w:val="24"/>
          <w:szCs w:val="24"/>
        </w:rPr>
        <w:t>vasküler</w:t>
      </w:r>
      <w:proofErr w:type="spellEnd"/>
      <w:r w:rsidRPr="0018111D">
        <w:rPr>
          <w:sz w:val="24"/>
          <w:szCs w:val="24"/>
        </w:rPr>
        <w:t xml:space="preserve"> </w:t>
      </w:r>
      <w:proofErr w:type="spellStart"/>
      <w:r w:rsidRPr="0018111D">
        <w:rPr>
          <w:sz w:val="24"/>
          <w:szCs w:val="24"/>
        </w:rPr>
        <w:t>stentler</w:t>
      </w:r>
      <w:proofErr w:type="spellEnd"/>
      <w:r w:rsidRPr="0018111D">
        <w:rPr>
          <w:sz w:val="24"/>
          <w:szCs w:val="24"/>
        </w:rPr>
        <w:t xml:space="preserve"> üzerine kaplanarak yavaşça ilaç salınımını gerçekleştirir. Bu mekanizma düz kas hücre döngüsünü yani hücre çoğalmasını kesintiye uğratarak </w:t>
      </w:r>
      <w:proofErr w:type="spellStart"/>
      <w:r w:rsidRPr="0018111D">
        <w:rPr>
          <w:sz w:val="24"/>
          <w:szCs w:val="24"/>
        </w:rPr>
        <w:t>stent</w:t>
      </w:r>
      <w:proofErr w:type="spellEnd"/>
      <w:r w:rsidRPr="0018111D">
        <w:rPr>
          <w:sz w:val="24"/>
          <w:szCs w:val="24"/>
        </w:rPr>
        <w:t xml:space="preserve"> içi </w:t>
      </w:r>
      <w:proofErr w:type="spellStart"/>
      <w:r w:rsidRPr="0018111D">
        <w:rPr>
          <w:sz w:val="24"/>
          <w:szCs w:val="24"/>
        </w:rPr>
        <w:t>restenozu</w:t>
      </w:r>
      <w:proofErr w:type="spellEnd"/>
      <w:r w:rsidRPr="0018111D">
        <w:rPr>
          <w:sz w:val="24"/>
          <w:szCs w:val="24"/>
        </w:rPr>
        <w:t xml:space="preserve"> önemli ölçüde azaltıcı etki sağlayabilir </w:t>
      </w:r>
      <w:r w:rsidRPr="0018111D">
        <w:rPr>
          <w:sz w:val="24"/>
          <w:szCs w:val="24"/>
        </w:rPr>
        <w:fldChar w:fldCharType="begin" w:fldLock="1"/>
      </w:r>
      <w:r w:rsidRPr="0018111D">
        <w:rPr>
          <w:sz w:val="24"/>
          <w:szCs w:val="24"/>
        </w:rPr>
        <w:instrText>ADDIN CSL_CITATION {"citationItems":[{"id":"ITEM-1","itemData":{"ISSN":"1477-8599","author":[{"dropping-particle":"","family":"McGinty","given":"Sean","non-dropping-particle":"","parse-names":false,"suffix":""},{"dropping-particle":"","family":"McKee","given":"Sean","non-dropping-particle":"","parse-names":false,"suffix":""},{"dropping-particle":"","family":"Wadsworth","given":"Roger M","non-dropping-particle":"","parse-names":false,"suffix":""},{"dropping-particle":"","family":"McCormick","given":"Christopher","non-dropping-particle":"","parse-names":false,"suffix":""}],"container-title":"Mathematical medicine and biology: a journal of the IMA","id":"ITEM-1","issue":"1","issued":{"date-parts":[["2011"]]},"page":"1-29","publisher":"OUP","title":"Modelling drug-eluting stents","type":"article-journal","volume":"28"},"uris":["http://www.mendeley.com/documents/?uuid=35890449-643b-4f1c-8708-6d0c03a4ab7f"]},{"id":"ITEM-2","itemData":{"ISSN":"0167-5273","author":[{"dropping-particle":"","family":"Alahmar","given":"Albert E","non-dropping-particle":"","parse-names":false,"suffix":""},{"dropping-particle":"","family":"Grayson","given":"Antony D","non-dropping-particle":"","parse-names":false,"suffix":""},{"dropping-particle":"","family":"Andron","given":"Mohammed","non-dropping-particle":"","parse-names":false,"suffix":""},{"dropping-particle":"","family":"Egred","given":"Mohaned","non-dropping-particle":"","parse-names":false,"suffix":""},{"dropping-particle":"","family":"Roberts","given":"Elved D","non-dropping-particle":"","parse-names":false,"suffix":""},{"dropping-particle":"","family":"Patel","given":"Bilal","non-dropping-particle":"","parse-names":false,"suffix":""},{"dropping-particle":"","family":"Moore","given":"Roger K G","non-dropping-particle":"","parse-names":false,"suffix":""},{"dropping-particle":"","family":"Albouaini","given":"Khaled","non-dropping-particle":"","parse-names":false,"suffix":""},{"dropping-particle":"","family":"Jackson","given":"Mark","non-dropping-particle":"","parse-names":false,"suffix":""},{"dropping-particle":"","family":"Perry","given":"Raphael A","non-dropping-particle":"","parse-names":false,"suffix":""}],"container-title":"International journal of cardiology","id":"ITEM-2","issue":"3","issued":{"date-parts":[["2009"]]},"page":"398-404","publisher":"Elsevier","title":"Reduction in mortality and target-lesion revascularisation at 2 years: A comparison between drug-eluting stents and conventional bare-metal stents in the “real world”","type":"article-journal","volume":"132"},"uris":["http://www.mendeley.com/documents/?uuid=9aee5cd4-1bfe-4b20-a7cd-b2af80c51aa7"]}],"mendeley":{"formattedCitation":"[50], [51]","manualFormatting":"[49,50]","plainTextFormattedCitation":"[50], [51]","previouslyFormattedCitation":"[49], [50]"},"properties":{"noteIndex":0},"schema":"https://github.com/citation-style-language/schema/raw/master/csl-citation.json"}</w:instrText>
      </w:r>
      <w:r w:rsidRPr="0018111D">
        <w:rPr>
          <w:sz w:val="24"/>
          <w:szCs w:val="24"/>
        </w:rPr>
        <w:fldChar w:fldCharType="separate"/>
      </w:r>
      <w:r w:rsidRPr="0018111D">
        <w:rPr>
          <w:noProof/>
          <w:sz w:val="24"/>
          <w:szCs w:val="24"/>
        </w:rPr>
        <w:t>[</w:t>
      </w:r>
      <w:r w:rsidR="004E6F61">
        <w:rPr>
          <w:noProof/>
          <w:sz w:val="24"/>
          <w:szCs w:val="24"/>
        </w:rPr>
        <w:t>49</w:t>
      </w:r>
      <w:r w:rsidRPr="0018111D">
        <w:rPr>
          <w:noProof/>
          <w:sz w:val="24"/>
          <w:szCs w:val="24"/>
        </w:rPr>
        <w:t>,5</w:t>
      </w:r>
      <w:r w:rsidR="004E6F61">
        <w:rPr>
          <w:noProof/>
          <w:sz w:val="24"/>
          <w:szCs w:val="24"/>
        </w:rPr>
        <w:t>0</w:t>
      </w:r>
      <w:r w:rsidRPr="0018111D">
        <w:rPr>
          <w:noProof/>
          <w:sz w:val="24"/>
          <w:szCs w:val="24"/>
        </w:rPr>
        <w:t>]</w:t>
      </w:r>
      <w:r w:rsidRPr="0018111D">
        <w:rPr>
          <w:sz w:val="24"/>
          <w:szCs w:val="24"/>
        </w:rPr>
        <w:fldChar w:fldCharType="end"/>
      </w:r>
      <w:r w:rsidRPr="0018111D">
        <w:rPr>
          <w:sz w:val="24"/>
          <w:szCs w:val="24"/>
        </w:rPr>
        <w:t xml:space="preserve">.  </w:t>
      </w:r>
      <w:r w:rsidR="0018111D" w:rsidRPr="0018111D">
        <w:rPr>
          <w:sz w:val="24"/>
          <w:szCs w:val="24"/>
        </w:rPr>
        <w:t xml:space="preserve">Öte yandan, ilaç salınımlı </w:t>
      </w:r>
      <w:proofErr w:type="spellStart"/>
      <w:r w:rsidR="0018111D" w:rsidRPr="0018111D">
        <w:rPr>
          <w:sz w:val="24"/>
          <w:szCs w:val="24"/>
        </w:rPr>
        <w:t>stentlerde</w:t>
      </w:r>
      <w:proofErr w:type="spellEnd"/>
      <w:r w:rsidR="0018111D" w:rsidRPr="0018111D">
        <w:rPr>
          <w:sz w:val="24"/>
          <w:szCs w:val="24"/>
        </w:rPr>
        <w:t xml:space="preserve"> ajan olarak anti-</w:t>
      </w:r>
      <w:proofErr w:type="spellStart"/>
      <w:r w:rsidR="0018111D" w:rsidRPr="0018111D">
        <w:rPr>
          <w:sz w:val="24"/>
          <w:szCs w:val="24"/>
        </w:rPr>
        <w:t>inflamatuar</w:t>
      </w:r>
      <w:proofErr w:type="spellEnd"/>
      <w:r w:rsidR="0018111D" w:rsidRPr="0018111D">
        <w:rPr>
          <w:sz w:val="24"/>
          <w:szCs w:val="24"/>
        </w:rPr>
        <w:t xml:space="preserve"> (iltihap/yangı önleyici), </w:t>
      </w:r>
      <w:proofErr w:type="spellStart"/>
      <w:r w:rsidR="0018111D" w:rsidRPr="0018111D">
        <w:rPr>
          <w:sz w:val="24"/>
          <w:szCs w:val="24"/>
        </w:rPr>
        <w:t>antitrombotik</w:t>
      </w:r>
      <w:proofErr w:type="spellEnd"/>
      <w:r w:rsidR="0018111D" w:rsidRPr="0018111D">
        <w:rPr>
          <w:sz w:val="24"/>
          <w:szCs w:val="24"/>
        </w:rPr>
        <w:t xml:space="preserve"> (kan sulandırıcı), anti-</w:t>
      </w:r>
      <w:proofErr w:type="spellStart"/>
      <w:r w:rsidR="0018111D" w:rsidRPr="0018111D">
        <w:rPr>
          <w:sz w:val="24"/>
          <w:szCs w:val="24"/>
        </w:rPr>
        <w:t>proliferatif</w:t>
      </w:r>
      <w:proofErr w:type="spellEnd"/>
      <w:r w:rsidR="0018111D" w:rsidRPr="0018111D">
        <w:rPr>
          <w:sz w:val="24"/>
          <w:szCs w:val="24"/>
        </w:rPr>
        <w:t xml:space="preserve"> ve </w:t>
      </w:r>
      <w:proofErr w:type="spellStart"/>
      <w:r w:rsidR="0018111D" w:rsidRPr="0018111D">
        <w:rPr>
          <w:sz w:val="24"/>
          <w:szCs w:val="24"/>
        </w:rPr>
        <w:t>immunsupresif</w:t>
      </w:r>
      <w:proofErr w:type="spellEnd"/>
      <w:r w:rsidR="0018111D" w:rsidRPr="0018111D">
        <w:rPr>
          <w:sz w:val="24"/>
          <w:szCs w:val="24"/>
        </w:rPr>
        <w:t xml:space="preserve"> (bağışıklığı baskılayıcı) ve </w:t>
      </w:r>
      <w:proofErr w:type="spellStart"/>
      <w:r w:rsidR="0018111D" w:rsidRPr="0018111D">
        <w:rPr>
          <w:sz w:val="24"/>
          <w:szCs w:val="24"/>
        </w:rPr>
        <w:t>kardiyovaküler</w:t>
      </w:r>
      <w:proofErr w:type="spellEnd"/>
      <w:r w:rsidR="0018111D" w:rsidRPr="0018111D">
        <w:rPr>
          <w:sz w:val="24"/>
          <w:szCs w:val="24"/>
        </w:rPr>
        <w:t xml:space="preserve"> ilaçlar kullanılmaktadır </w:t>
      </w:r>
      <w:r w:rsidR="0018111D" w:rsidRPr="0018111D">
        <w:rPr>
          <w:sz w:val="24"/>
          <w:szCs w:val="24"/>
        </w:rPr>
        <w:fldChar w:fldCharType="begin" w:fldLock="1"/>
      </w:r>
      <w:r w:rsidR="0018111D" w:rsidRPr="0018111D">
        <w:rPr>
          <w:sz w:val="24"/>
          <w:szCs w:val="24"/>
        </w:rPr>
        <w:instrText>ADDIN CSL_CITATION {"citationItems":[{"id":"ITEM-1","itemData":{"DOI":"10.1517/17425247.2011.572068","ISSN":"1744-7593 (Electronic)","PMID":"21548713","abstract":"INTRODUCTION: Drug delivery stents have proved their efficacy at preventing  coronary restenosis and their potential in treating the occlusion or stricture of other body passageways, such as peripheral vessels and alimentary canals. The drug delivery systems on such stent platforms contribute to this improved therapeutic efficacy by providing improved drug delivery performance, along with reduced concerns encountered by current stents (e.g., in-stent restenosis, late thrombosis and delayed healing). AREAS COVERED: A wide variety of drug delivery stents (metallic drug-eluting stents, absorbable drug-eluting stents, and polymer-free drug-eluting stents for coronary and other applications) that are commercially available or under investigation are collected and summarized in this review, with emphasis on their drug delivery aspects. This review also gives insights into the progression of stent-based drug delivery strategies for the prevention of stent-related problems, or the treatment of local diseases. In addition, a critical analysis of the advantages and challenges of such strategies is provided. EXPERT OPINION: With an in-depth understanding of drug properties, tissue/organ biology and disease conditions, stent drug delivery systems can be improved further, to endow the stents with better efficacy and safety, along with lower toxicity. There is also a great need for stents that can simultaneously deliver multiple drugs, to treat complex diseases from multiple aspects, or to treat several diseases at the same time. Drug release kinetics greatly determines the stent performance, thus effective strategies should also be developed to achieve customized kinetics.","author":[{"dropping-particle":"","family":"Lei","given":"Lei","non-dropping-particle":"","parse-names":false,"suffix":""},{"dropping-particle":"","family":"Guo","given":"Sheng-Rong","non-dropping-particle":"","parse-names":false,"suffix":""},{"dropping-particle":"","family":"Chen","given":"Wei-Luan","non-dropping-particle":"","parse-names":false,"suffix":""},{"dropping-particle":"","family":"Rong","given":"Hao-Jun","non-dropping-particle":"","parse-names":false,"suffix":""},{"dropping-particle":"","family":"Lu","given":"Fei","non-dropping-particle":"","parse-names":false,"suffix":""}],"container-title":"Expert opinion on drug delivery","id":"ITEM-1","issue":"6","issued":{"date-parts":[["2011","6"]]},"language":"eng","page":"813-831","publisher-place":"England","title":"Stents as a platform for drug delivery.","type":"article-journal","volume":"8"},"uris":["http://www.mendeley.com/documents/?uuid=9b2b87cd-7209-4e61-b4d1-86290192c631"]}],"mendeley":{"formattedCitation":"[12]","plainTextFormattedCitation":"[12]","previouslyFormattedCitation":"[12]"},"properties":{"noteIndex":0},"schema":"https://github.com/citation-style-language/schema/raw/master/csl-citation.json"}</w:instrText>
      </w:r>
      <w:r w:rsidR="0018111D" w:rsidRPr="0018111D">
        <w:rPr>
          <w:sz w:val="24"/>
          <w:szCs w:val="24"/>
        </w:rPr>
        <w:fldChar w:fldCharType="separate"/>
      </w:r>
      <w:r w:rsidR="0018111D" w:rsidRPr="0018111D">
        <w:rPr>
          <w:noProof/>
          <w:sz w:val="24"/>
          <w:szCs w:val="24"/>
        </w:rPr>
        <w:t>[1</w:t>
      </w:r>
      <w:r w:rsidR="004E6F61">
        <w:rPr>
          <w:noProof/>
          <w:sz w:val="24"/>
          <w:szCs w:val="24"/>
        </w:rPr>
        <w:t>1</w:t>
      </w:r>
      <w:r w:rsidR="0018111D" w:rsidRPr="0018111D">
        <w:rPr>
          <w:noProof/>
          <w:sz w:val="24"/>
          <w:szCs w:val="24"/>
        </w:rPr>
        <w:t>]</w:t>
      </w:r>
      <w:r w:rsidR="0018111D" w:rsidRPr="0018111D">
        <w:rPr>
          <w:sz w:val="24"/>
          <w:szCs w:val="24"/>
        </w:rPr>
        <w:fldChar w:fldCharType="end"/>
      </w:r>
      <w:r w:rsidR="0018111D" w:rsidRPr="0018111D">
        <w:rPr>
          <w:sz w:val="24"/>
          <w:szCs w:val="24"/>
        </w:rPr>
        <w:t xml:space="preserve">. Bu tür ilaçlar, </w:t>
      </w:r>
      <w:bookmarkStart w:id="9" w:name="OLE_LINK11"/>
      <w:r w:rsidR="0018111D" w:rsidRPr="0018111D">
        <w:rPr>
          <w:sz w:val="24"/>
          <w:szCs w:val="24"/>
        </w:rPr>
        <w:t>çok hızlı hücre çoğalmasını bloke etmek</w:t>
      </w:r>
      <w:bookmarkEnd w:id="9"/>
      <w:r w:rsidR="0018111D" w:rsidRPr="0018111D">
        <w:rPr>
          <w:sz w:val="24"/>
          <w:szCs w:val="24"/>
        </w:rPr>
        <w:t xml:space="preserve">, damarın iyileşmesi, iltihaplanmayı ve </w:t>
      </w:r>
      <w:proofErr w:type="spellStart"/>
      <w:r w:rsidR="0018111D" w:rsidRPr="0018111D">
        <w:rPr>
          <w:sz w:val="24"/>
          <w:szCs w:val="24"/>
        </w:rPr>
        <w:t>trombosit</w:t>
      </w:r>
      <w:proofErr w:type="spellEnd"/>
      <w:r w:rsidR="0018111D" w:rsidRPr="0018111D">
        <w:rPr>
          <w:sz w:val="24"/>
          <w:szCs w:val="24"/>
        </w:rPr>
        <w:t xml:space="preserve"> </w:t>
      </w:r>
      <w:proofErr w:type="spellStart"/>
      <w:r w:rsidR="0018111D" w:rsidRPr="0018111D">
        <w:rPr>
          <w:sz w:val="24"/>
          <w:szCs w:val="24"/>
        </w:rPr>
        <w:t>agregasyonlarını</w:t>
      </w:r>
      <w:proofErr w:type="spellEnd"/>
      <w:r w:rsidR="0018111D" w:rsidRPr="0018111D">
        <w:rPr>
          <w:sz w:val="24"/>
          <w:szCs w:val="24"/>
        </w:rPr>
        <w:t xml:space="preserve"> (</w:t>
      </w:r>
      <w:proofErr w:type="spellStart"/>
      <w:r w:rsidR="0018111D" w:rsidRPr="0018111D">
        <w:rPr>
          <w:sz w:val="24"/>
          <w:szCs w:val="24"/>
        </w:rPr>
        <w:t>trombositlerin</w:t>
      </w:r>
      <w:proofErr w:type="spellEnd"/>
      <w:r w:rsidR="0018111D" w:rsidRPr="0018111D">
        <w:rPr>
          <w:sz w:val="24"/>
          <w:szCs w:val="24"/>
        </w:rPr>
        <w:t xml:space="preserve"> pıhtılaşmayı sağlamak için kümelenmesi) </w:t>
      </w:r>
      <w:proofErr w:type="spellStart"/>
      <w:r w:rsidR="0018111D" w:rsidRPr="0018111D">
        <w:rPr>
          <w:sz w:val="24"/>
          <w:szCs w:val="24"/>
        </w:rPr>
        <w:t>inhibe</w:t>
      </w:r>
      <w:proofErr w:type="spellEnd"/>
      <w:r w:rsidR="0018111D" w:rsidRPr="0018111D">
        <w:rPr>
          <w:sz w:val="24"/>
          <w:szCs w:val="24"/>
        </w:rPr>
        <w:t xml:space="preserve"> ederek </w:t>
      </w:r>
      <w:proofErr w:type="spellStart"/>
      <w:r w:rsidR="0018111D" w:rsidRPr="0018111D">
        <w:rPr>
          <w:sz w:val="24"/>
          <w:szCs w:val="24"/>
        </w:rPr>
        <w:t>restenozu</w:t>
      </w:r>
      <w:proofErr w:type="spellEnd"/>
      <w:r w:rsidR="0018111D" w:rsidRPr="0018111D">
        <w:rPr>
          <w:sz w:val="24"/>
          <w:szCs w:val="24"/>
        </w:rPr>
        <w:t xml:space="preserve"> engelle</w:t>
      </w:r>
      <w:r w:rsidR="007E4428">
        <w:rPr>
          <w:sz w:val="24"/>
          <w:szCs w:val="24"/>
        </w:rPr>
        <w:t>mektedir</w:t>
      </w:r>
      <w:r w:rsidR="0018111D" w:rsidRPr="0018111D">
        <w:rPr>
          <w:sz w:val="24"/>
          <w:szCs w:val="24"/>
          <w:lang w:eastAsia="tr-TR"/>
        </w:rPr>
        <w:t xml:space="preserve"> </w:t>
      </w:r>
      <w:r w:rsidR="0018111D" w:rsidRPr="0018111D">
        <w:rPr>
          <w:sz w:val="24"/>
          <w:szCs w:val="24"/>
          <w:lang w:eastAsia="tr-TR"/>
        </w:rPr>
        <w:fldChar w:fldCharType="begin" w:fldLock="1"/>
      </w:r>
      <w:r w:rsidR="0018111D" w:rsidRPr="0018111D">
        <w:rPr>
          <w:sz w:val="24"/>
          <w:szCs w:val="24"/>
          <w:lang w:eastAsia="tr-TR"/>
        </w:rPr>
        <w:instrText>ADDIN CSL_CITATION {"citationItems":[{"id":"ITEM-1","itemData":{"DOI":"10.1517/17425247.2011.572068","ISSN":"1744-7593 (Electronic)","PMID":"21548713","abstract":"INTRODUCTION: Drug delivery stents have proved their efficacy at preventing  coronary restenosis and their potential in treating the occlusion or stricture of other body passageways, such as peripheral vessels and alimentary canals. The drug delivery systems on such stent platforms contribute to this improved therapeutic efficacy by providing improved drug delivery performance, along with reduced concerns encountered by current stents (e.g., in-stent restenosis, late thrombosis and delayed healing). AREAS COVERED: A wide variety of drug delivery stents (metallic drug-eluting stents, absorbable drug-eluting stents, and polymer-free drug-eluting stents for coronary and other applications) that are commercially available or under investigation are collected and summarized in this review, with emphasis on their drug delivery aspects. This review also gives insights into the progression of stent-based drug delivery strategies for the prevention of stent-related problems, or the treatment of local diseases. In addition, a critical analysis of the advantages and challenges of such strategies is provided. EXPERT OPINION: With an in-depth understanding of drug properties, tissue/organ biology and disease conditions, stent drug delivery systems can be improved further, to endow the stents with better efficacy and safety, along with lower toxicity. There is also a great need for stents that can simultaneously deliver multiple drugs, to treat complex diseases from multiple aspects, or to treat several diseases at the same time. Drug release kinetics greatly determines the stent performance, thus effective strategies should also be developed to achieve customized kinetics.","author":[{"dropping-particle":"","family":"Lei","given":"Lei","non-dropping-particle":"","parse-names":false,"suffix":""},{"dropping-particle":"","family":"Guo","given":"Sheng-Rong","non-dropping-particle":"","parse-names":false,"suffix":""},{"dropping-particle":"","family":"Chen","given":"Wei-Luan","non-dropping-particle":"","parse-names":false,"suffix":""},{"dropping-particle":"","family":"Rong","given":"Hao-Jun","non-dropping-particle":"","parse-names":false,"suffix":""},{"dropping-particle":"","family":"Lu","given":"Fei","non-dropping-particle":"","parse-names":false,"suffix":""}],"container-title":"Expert opinion on drug delivery","id":"ITEM-1","issue":"6","issued":{"date-parts":[["2011","6"]]},"language":"eng","page":"813-831","publisher-place":"England","title":"Stents as a platform for drug delivery.","type":"article-journal","volume":"8"},"uris":["http://www.mendeley.com/documents/?uuid=9b2b87cd-7209-4e61-b4d1-86290192c631"]}],"mendeley":{"formattedCitation":"[12]","plainTextFormattedCitation":"[12]","previouslyFormattedCitation":"[12]"},"properties":{"noteIndex":0},"schema":"https://github.com/citation-style-language/schema/raw/master/csl-citation.json"}</w:instrText>
      </w:r>
      <w:r w:rsidR="0018111D" w:rsidRPr="0018111D">
        <w:rPr>
          <w:sz w:val="24"/>
          <w:szCs w:val="24"/>
          <w:lang w:eastAsia="tr-TR"/>
        </w:rPr>
        <w:fldChar w:fldCharType="separate"/>
      </w:r>
      <w:r w:rsidR="0018111D" w:rsidRPr="0018111D">
        <w:rPr>
          <w:sz w:val="24"/>
          <w:szCs w:val="24"/>
          <w:lang w:eastAsia="tr-TR"/>
        </w:rPr>
        <w:t>[1</w:t>
      </w:r>
      <w:r w:rsidR="004E6F61">
        <w:rPr>
          <w:sz w:val="24"/>
          <w:szCs w:val="24"/>
          <w:lang w:eastAsia="tr-TR"/>
        </w:rPr>
        <w:t>1</w:t>
      </w:r>
      <w:r w:rsidR="0018111D" w:rsidRPr="0018111D">
        <w:rPr>
          <w:sz w:val="24"/>
          <w:szCs w:val="24"/>
          <w:lang w:eastAsia="tr-TR"/>
        </w:rPr>
        <w:t>]</w:t>
      </w:r>
      <w:r w:rsidR="0018111D" w:rsidRPr="0018111D">
        <w:rPr>
          <w:sz w:val="24"/>
          <w:szCs w:val="24"/>
          <w:lang w:eastAsia="tr-TR"/>
        </w:rPr>
        <w:fldChar w:fldCharType="end"/>
      </w:r>
      <w:r w:rsidR="0018111D" w:rsidRPr="0018111D">
        <w:rPr>
          <w:sz w:val="24"/>
          <w:szCs w:val="24"/>
          <w:lang w:eastAsia="tr-TR"/>
        </w:rPr>
        <w:t>.</w:t>
      </w:r>
      <w:r w:rsidR="00471A79">
        <w:rPr>
          <w:sz w:val="24"/>
          <w:szCs w:val="24"/>
          <w:lang w:eastAsia="tr-TR"/>
        </w:rPr>
        <w:t xml:space="preserve"> </w:t>
      </w:r>
      <w:r w:rsidR="007E4428" w:rsidRPr="00471A79">
        <w:rPr>
          <w:sz w:val="24"/>
          <w:szCs w:val="24"/>
        </w:rPr>
        <w:t xml:space="preserve">İlaç yüklü </w:t>
      </w:r>
      <w:proofErr w:type="spellStart"/>
      <w:r w:rsidR="007E4428" w:rsidRPr="00471A79">
        <w:rPr>
          <w:sz w:val="24"/>
          <w:szCs w:val="24"/>
        </w:rPr>
        <w:t>polimerik</w:t>
      </w:r>
      <w:proofErr w:type="spellEnd"/>
      <w:r w:rsidR="007E4428" w:rsidRPr="00471A79">
        <w:rPr>
          <w:sz w:val="24"/>
          <w:szCs w:val="24"/>
        </w:rPr>
        <w:t xml:space="preserve"> kaplamalı </w:t>
      </w:r>
      <w:proofErr w:type="spellStart"/>
      <w:r w:rsidR="007E4428" w:rsidRPr="00471A79">
        <w:rPr>
          <w:sz w:val="24"/>
          <w:szCs w:val="24"/>
        </w:rPr>
        <w:t>stentlerde</w:t>
      </w:r>
      <w:proofErr w:type="spellEnd"/>
      <w:r w:rsidR="007E4428" w:rsidRPr="00471A79">
        <w:rPr>
          <w:sz w:val="24"/>
          <w:szCs w:val="24"/>
        </w:rPr>
        <w:t xml:space="preserve">, metal destekler üzerine ince bir ilaç/polimer tabakasıyla kaplanır. İlacı taşıyan ve kontrollü ilaç salınımı yapan kısım </w:t>
      </w:r>
      <w:proofErr w:type="spellStart"/>
      <w:r w:rsidR="007E4428" w:rsidRPr="00471A79">
        <w:rPr>
          <w:sz w:val="24"/>
          <w:szCs w:val="24"/>
        </w:rPr>
        <w:t>polimerik</w:t>
      </w:r>
      <w:proofErr w:type="spellEnd"/>
      <w:r w:rsidR="007E4428" w:rsidRPr="00471A79">
        <w:rPr>
          <w:sz w:val="24"/>
          <w:szCs w:val="24"/>
        </w:rPr>
        <w:t xml:space="preserve"> kaplamadır. </w:t>
      </w:r>
      <w:proofErr w:type="spellStart"/>
      <w:r w:rsidR="007E4428" w:rsidRPr="00471A79">
        <w:rPr>
          <w:sz w:val="24"/>
          <w:szCs w:val="24"/>
        </w:rPr>
        <w:t>Polimerik</w:t>
      </w:r>
      <w:proofErr w:type="spellEnd"/>
      <w:r w:rsidR="007E4428" w:rsidRPr="00471A79">
        <w:rPr>
          <w:sz w:val="24"/>
          <w:szCs w:val="24"/>
        </w:rPr>
        <w:t xml:space="preserve"> kaplamalar, iyi elastikiyet ve mekanik özelliklere, </w:t>
      </w:r>
      <w:proofErr w:type="spellStart"/>
      <w:r w:rsidR="007E4428" w:rsidRPr="00471A79">
        <w:rPr>
          <w:sz w:val="24"/>
          <w:szCs w:val="24"/>
        </w:rPr>
        <w:t>biyouyumlu</w:t>
      </w:r>
      <w:proofErr w:type="spellEnd"/>
      <w:r w:rsidR="007E4428" w:rsidRPr="00471A79">
        <w:rPr>
          <w:sz w:val="24"/>
          <w:szCs w:val="24"/>
        </w:rPr>
        <w:t xml:space="preserve"> ve </w:t>
      </w:r>
      <w:proofErr w:type="spellStart"/>
      <w:r w:rsidR="007E4428" w:rsidRPr="00471A79">
        <w:rPr>
          <w:sz w:val="24"/>
          <w:szCs w:val="24"/>
        </w:rPr>
        <w:t>biyobozunur</w:t>
      </w:r>
      <w:proofErr w:type="spellEnd"/>
      <w:r w:rsidR="007E4428" w:rsidRPr="00471A79">
        <w:rPr>
          <w:sz w:val="24"/>
          <w:szCs w:val="24"/>
        </w:rPr>
        <w:t xml:space="preserve"> bir yapıya ve </w:t>
      </w:r>
      <w:proofErr w:type="spellStart"/>
      <w:r w:rsidR="007E4428" w:rsidRPr="00471A79">
        <w:rPr>
          <w:sz w:val="24"/>
          <w:szCs w:val="24"/>
        </w:rPr>
        <w:t>stent</w:t>
      </w:r>
      <w:proofErr w:type="spellEnd"/>
      <w:r w:rsidR="007E4428" w:rsidRPr="00471A79">
        <w:rPr>
          <w:sz w:val="24"/>
          <w:szCs w:val="24"/>
        </w:rPr>
        <w:t xml:space="preserve"> üzerine uzun süreli stabil bir şekilde yapışabilme kabiliyetine sahip olmalıdır. </w:t>
      </w:r>
      <w:proofErr w:type="spellStart"/>
      <w:r w:rsidR="007E4428" w:rsidRPr="00471A79">
        <w:rPr>
          <w:sz w:val="24"/>
          <w:szCs w:val="24"/>
        </w:rPr>
        <w:t>Taxus</w:t>
      </w:r>
      <w:proofErr w:type="spellEnd"/>
      <w:r w:rsidR="007E4428" w:rsidRPr="00471A79">
        <w:rPr>
          <w:sz w:val="24"/>
          <w:szCs w:val="24"/>
        </w:rPr>
        <w:t xml:space="preserve"> (Boston </w:t>
      </w:r>
      <w:proofErr w:type="spellStart"/>
      <w:r w:rsidR="007E4428" w:rsidRPr="00471A79">
        <w:rPr>
          <w:sz w:val="24"/>
          <w:szCs w:val="24"/>
        </w:rPr>
        <w:t>Scientific</w:t>
      </w:r>
      <w:proofErr w:type="spellEnd"/>
      <w:r w:rsidR="007E4428" w:rsidRPr="00471A79">
        <w:rPr>
          <w:sz w:val="24"/>
          <w:szCs w:val="24"/>
        </w:rPr>
        <w:t xml:space="preserve">, MA, ABD), </w:t>
      </w:r>
      <w:proofErr w:type="spellStart"/>
      <w:r w:rsidR="007E4428" w:rsidRPr="00471A79">
        <w:rPr>
          <w:sz w:val="24"/>
          <w:szCs w:val="24"/>
        </w:rPr>
        <w:t>Cypher</w:t>
      </w:r>
      <w:proofErr w:type="spellEnd"/>
      <w:r w:rsidR="007E4428" w:rsidRPr="00471A79">
        <w:rPr>
          <w:sz w:val="24"/>
          <w:szCs w:val="24"/>
        </w:rPr>
        <w:t xml:space="preserve"> (Johnson &amp; Johnson, NJ, ABD) ve </w:t>
      </w:r>
      <w:proofErr w:type="spellStart"/>
      <w:r w:rsidR="007E4428" w:rsidRPr="00471A79">
        <w:rPr>
          <w:sz w:val="24"/>
          <w:szCs w:val="24"/>
        </w:rPr>
        <w:t>Firebird</w:t>
      </w:r>
      <w:proofErr w:type="spellEnd"/>
      <w:r w:rsidR="007E4428" w:rsidRPr="00471A79">
        <w:rPr>
          <w:sz w:val="24"/>
          <w:szCs w:val="24"/>
        </w:rPr>
        <w:t xml:space="preserve"> (</w:t>
      </w:r>
      <w:proofErr w:type="spellStart"/>
      <w:r w:rsidR="007E4428" w:rsidRPr="00471A79">
        <w:rPr>
          <w:sz w:val="24"/>
          <w:szCs w:val="24"/>
        </w:rPr>
        <w:t>Microport</w:t>
      </w:r>
      <w:proofErr w:type="spellEnd"/>
      <w:r w:rsidR="007E4428" w:rsidRPr="00471A79">
        <w:rPr>
          <w:sz w:val="24"/>
          <w:szCs w:val="24"/>
        </w:rPr>
        <w:t xml:space="preserve"> </w:t>
      </w:r>
      <w:proofErr w:type="spellStart"/>
      <w:r w:rsidR="007E4428" w:rsidRPr="00471A79">
        <w:rPr>
          <w:sz w:val="24"/>
          <w:szCs w:val="24"/>
        </w:rPr>
        <w:t>Medical</w:t>
      </w:r>
      <w:proofErr w:type="spellEnd"/>
      <w:r w:rsidR="007E4428" w:rsidRPr="00471A79">
        <w:rPr>
          <w:sz w:val="24"/>
          <w:szCs w:val="24"/>
        </w:rPr>
        <w:t xml:space="preserve">, Şanghay, Çin) </w:t>
      </w:r>
      <w:proofErr w:type="spellStart"/>
      <w:r w:rsidR="007E4428" w:rsidRPr="00471A79">
        <w:rPr>
          <w:sz w:val="24"/>
          <w:szCs w:val="24"/>
        </w:rPr>
        <w:t>stentleri</w:t>
      </w:r>
      <w:proofErr w:type="spellEnd"/>
      <w:r w:rsidR="007E4428" w:rsidRPr="00471A79">
        <w:rPr>
          <w:sz w:val="24"/>
          <w:szCs w:val="24"/>
        </w:rPr>
        <w:t xml:space="preserve"> de dahil olmak üzere birinci nesil ilaç salınımlı </w:t>
      </w:r>
      <w:proofErr w:type="spellStart"/>
      <w:r w:rsidR="007E4428" w:rsidRPr="00471A79">
        <w:rPr>
          <w:sz w:val="24"/>
          <w:szCs w:val="24"/>
        </w:rPr>
        <w:t>stent</w:t>
      </w:r>
      <w:proofErr w:type="spellEnd"/>
      <w:r w:rsidR="007E4428" w:rsidRPr="00471A79">
        <w:rPr>
          <w:sz w:val="24"/>
          <w:szCs w:val="24"/>
        </w:rPr>
        <w:t xml:space="preserve"> kaplamaların hepsi dayanıklı polimerlerden oluşmaktadır. Dayanıklı polimer kaplı </w:t>
      </w:r>
      <w:proofErr w:type="spellStart"/>
      <w:r w:rsidR="007E4428" w:rsidRPr="00471A79">
        <w:rPr>
          <w:sz w:val="24"/>
          <w:szCs w:val="24"/>
        </w:rPr>
        <w:t>stentler</w:t>
      </w:r>
      <w:proofErr w:type="spellEnd"/>
      <w:r w:rsidR="007E4428" w:rsidRPr="00471A79">
        <w:rPr>
          <w:sz w:val="24"/>
          <w:szCs w:val="24"/>
        </w:rPr>
        <w:t xml:space="preserve"> her ne kadar </w:t>
      </w:r>
      <w:proofErr w:type="spellStart"/>
      <w:r w:rsidR="007E4428" w:rsidRPr="00471A79">
        <w:rPr>
          <w:sz w:val="24"/>
          <w:szCs w:val="24"/>
        </w:rPr>
        <w:t>restenozu</w:t>
      </w:r>
      <w:proofErr w:type="spellEnd"/>
      <w:r w:rsidR="007E4428" w:rsidRPr="00471A79">
        <w:rPr>
          <w:sz w:val="24"/>
          <w:szCs w:val="24"/>
        </w:rPr>
        <w:t xml:space="preserve"> azalmada başarılı da olsa bazı yan etkilere, kronik </w:t>
      </w:r>
      <w:proofErr w:type="spellStart"/>
      <w:r w:rsidR="007E4428" w:rsidRPr="00471A79">
        <w:rPr>
          <w:sz w:val="24"/>
          <w:szCs w:val="24"/>
        </w:rPr>
        <w:t>inflamatuar</w:t>
      </w:r>
      <w:proofErr w:type="spellEnd"/>
      <w:r w:rsidR="007E4428" w:rsidRPr="00471A79">
        <w:rPr>
          <w:sz w:val="24"/>
          <w:szCs w:val="24"/>
        </w:rPr>
        <w:t xml:space="preserve"> (iltihaplanma) ve geç </w:t>
      </w:r>
      <w:proofErr w:type="spellStart"/>
      <w:r w:rsidR="007E4428" w:rsidRPr="00471A79">
        <w:rPr>
          <w:sz w:val="24"/>
          <w:szCs w:val="24"/>
        </w:rPr>
        <w:t>trombosit</w:t>
      </w:r>
      <w:proofErr w:type="spellEnd"/>
      <w:r w:rsidR="007E4428" w:rsidRPr="00471A79">
        <w:rPr>
          <w:sz w:val="24"/>
          <w:szCs w:val="24"/>
        </w:rPr>
        <w:t xml:space="preserve"> gibi sınırlamaları vardır </w:t>
      </w:r>
      <w:r w:rsidR="007E4428" w:rsidRPr="00471A79">
        <w:rPr>
          <w:sz w:val="24"/>
          <w:szCs w:val="24"/>
        </w:rPr>
        <w:fldChar w:fldCharType="begin" w:fldLock="1"/>
      </w:r>
      <w:r w:rsidR="007E4428" w:rsidRPr="00471A79">
        <w:rPr>
          <w:sz w:val="24"/>
          <w:szCs w:val="24"/>
        </w:rPr>
        <w:instrText>ADDIN CSL_CITATION {"citationItems":[{"id":"ITEM-1","itemData":{"ISSN":"0168-3659","author":[{"dropping-particle":"","family":"Khan","given":"Wahid","non-dropping-particle":"","parse-names":false,"suffix":""},{"dropping-particle":"","family":"Farah","given":"Shady","non-dropping-particle":"","parse-names":false,"suffix":""},{"dropping-particle":"","family":"Domb","given":"Abraham J","non-dropping-particle":"","parse-names":false,"suffix":""}],"container-title":"Journal of controlled release","id":"ITEM-1","issue":"2","issued":{"date-parts":[["2012"]]},"page":"703-712","publisher":"Elsevier","title":"Drug eluting stents: developments and current status","type":"article-journal","volume":"161"},"uris":["http://www.mendeley.com/documents/?uuid=38915aa5-4527-48b0-b41e-860a6d62095e"]}],"mendeley":{"formattedCitation":"[23]","plainTextFormattedCitation":"[23]","previouslyFormattedCitation":"[22]"},"properties":{"noteIndex":0},"schema":"https://github.com/citation-style-language/schema/raw/master/csl-citation.json"}</w:instrText>
      </w:r>
      <w:r w:rsidR="007E4428" w:rsidRPr="00471A79">
        <w:rPr>
          <w:sz w:val="24"/>
          <w:szCs w:val="24"/>
        </w:rPr>
        <w:fldChar w:fldCharType="separate"/>
      </w:r>
      <w:r w:rsidR="007E4428" w:rsidRPr="00471A79">
        <w:rPr>
          <w:noProof/>
          <w:sz w:val="24"/>
          <w:szCs w:val="24"/>
        </w:rPr>
        <w:t>[2</w:t>
      </w:r>
      <w:r w:rsidR="004E6F61">
        <w:rPr>
          <w:noProof/>
          <w:sz w:val="24"/>
          <w:szCs w:val="24"/>
        </w:rPr>
        <w:t>2</w:t>
      </w:r>
      <w:r w:rsidR="007E4428" w:rsidRPr="00471A79">
        <w:rPr>
          <w:noProof/>
          <w:sz w:val="24"/>
          <w:szCs w:val="24"/>
        </w:rPr>
        <w:t>]</w:t>
      </w:r>
      <w:r w:rsidR="007E4428" w:rsidRPr="00471A79">
        <w:rPr>
          <w:sz w:val="24"/>
          <w:szCs w:val="24"/>
        </w:rPr>
        <w:fldChar w:fldCharType="end"/>
      </w:r>
      <w:r w:rsidR="007E4428" w:rsidRPr="00471A79">
        <w:rPr>
          <w:sz w:val="24"/>
          <w:szCs w:val="24"/>
        </w:rPr>
        <w:t xml:space="preserve">. Bu sebeple biyolojik olarak parçalanabilen </w:t>
      </w:r>
      <w:proofErr w:type="spellStart"/>
      <w:r w:rsidR="007E4428" w:rsidRPr="00471A79">
        <w:rPr>
          <w:sz w:val="24"/>
          <w:szCs w:val="24"/>
        </w:rPr>
        <w:t>biyobozunur</w:t>
      </w:r>
      <w:proofErr w:type="spellEnd"/>
      <w:r w:rsidR="007E4428" w:rsidRPr="00471A79">
        <w:rPr>
          <w:sz w:val="24"/>
          <w:szCs w:val="24"/>
        </w:rPr>
        <w:t xml:space="preserve"> polimerlerle kaplı </w:t>
      </w:r>
      <w:proofErr w:type="spellStart"/>
      <w:r w:rsidR="007E4428" w:rsidRPr="00471A79">
        <w:rPr>
          <w:sz w:val="24"/>
          <w:szCs w:val="24"/>
        </w:rPr>
        <w:t>stentler</w:t>
      </w:r>
      <w:proofErr w:type="spellEnd"/>
      <w:r w:rsidR="007E4428" w:rsidRPr="00471A79">
        <w:rPr>
          <w:sz w:val="24"/>
          <w:szCs w:val="24"/>
        </w:rPr>
        <w:t xml:space="preserve"> büyük avantaj sağlamaktadır. Birinci nesil ilaç salınımlı </w:t>
      </w:r>
      <w:proofErr w:type="spellStart"/>
      <w:r w:rsidR="007E4428" w:rsidRPr="00471A79">
        <w:rPr>
          <w:sz w:val="24"/>
          <w:szCs w:val="24"/>
        </w:rPr>
        <w:t>stentlerin</w:t>
      </w:r>
      <w:proofErr w:type="spellEnd"/>
      <w:r w:rsidR="007E4428" w:rsidRPr="00471A79">
        <w:rPr>
          <w:sz w:val="24"/>
          <w:szCs w:val="24"/>
        </w:rPr>
        <w:t xml:space="preserve"> piyasaya sürülmesiyle birlikte ilaç ve polimer teknolojisinden önemli gelişmeler kaydedilmiştir fakat ideal bir ilaç salınımlı </w:t>
      </w:r>
      <w:proofErr w:type="spellStart"/>
      <w:r w:rsidR="007E4428" w:rsidRPr="00471A79">
        <w:rPr>
          <w:sz w:val="24"/>
          <w:szCs w:val="24"/>
        </w:rPr>
        <w:t>stent</w:t>
      </w:r>
      <w:proofErr w:type="spellEnd"/>
      <w:r w:rsidR="007E4428" w:rsidRPr="00471A79">
        <w:rPr>
          <w:sz w:val="24"/>
          <w:szCs w:val="24"/>
        </w:rPr>
        <w:t xml:space="preserve"> arayışı halen devam etmektedir. </w:t>
      </w:r>
      <w:proofErr w:type="spellStart"/>
      <w:r w:rsidRPr="00471A79">
        <w:rPr>
          <w:sz w:val="24"/>
          <w:szCs w:val="24"/>
        </w:rPr>
        <w:t>In</w:t>
      </w:r>
      <w:proofErr w:type="spellEnd"/>
      <w:r w:rsidRPr="00471A79">
        <w:rPr>
          <w:sz w:val="24"/>
          <w:szCs w:val="24"/>
        </w:rPr>
        <w:t xml:space="preserve"> </w:t>
      </w:r>
      <w:proofErr w:type="spellStart"/>
      <w:r w:rsidRPr="00471A79">
        <w:rPr>
          <w:sz w:val="24"/>
          <w:szCs w:val="24"/>
        </w:rPr>
        <w:t>vitro</w:t>
      </w:r>
      <w:proofErr w:type="spellEnd"/>
      <w:r w:rsidRPr="00471A79">
        <w:rPr>
          <w:sz w:val="24"/>
          <w:szCs w:val="24"/>
        </w:rPr>
        <w:t xml:space="preserve"> ve in </w:t>
      </w:r>
      <w:proofErr w:type="spellStart"/>
      <w:r w:rsidRPr="00471A79">
        <w:rPr>
          <w:sz w:val="24"/>
          <w:szCs w:val="24"/>
        </w:rPr>
        <w:t>vivo</w:t>
      </w:r>
      <w:proofErr w:type="spellEnd"/>
      <w:r w:rsidRPr="00471A79">
        <w:rPr>
          <w:sz w:val="24"/>
          <w:szCs w:val="24"/>
        </w:rPr>
        <w:t xml:space="preserve"> çalışmalar, </w:t>
      </w:r>
      <w:proofErr w:type="spellStart"/>
      <w:r w:rsidR="0018111D" w:rsidRPr="00471A79">
        <w:rPr>
          <w:sz w:val="24"/>
          <w:szCs w:val="24"/>
        </w:rPr>
        <w:t>kardiyovasküler</w:t>
      </w:r>
      <w:proofErr w:type="spellEnd"/>
      <w:r w:rsidR="0018111D" w:rsidRPr="00471A79">
        <w:rPr>
          <w:sz w:val="24"/>
          <w:szCs w:val="24"/>
        </w:rPr>
        <w:t xml:space="preserve"> uygulamalardan kullanılan </w:t>
      </w:r>
      <w:proofErr w:type="spellStart"/>
      <w:r w:rsidRPr="00471A79">
        <w:rPr>
          <w:sz w:val="24"/>
          <w:szCs w:val="24"/>
        </w:rPr>
        <w:t>paklitaksel</w:t>
      </w:r>
      <w:proofErr w:type="spellEnd"/>
      <w:r w:rsidRPr="00471A79">
        <w:rPr>
          <w:sz w:val="24"/>
          <w:szCs w:val="24"/>
        </w:rPr>
        <w:t xml:space="preserve"> ilacının </w:t>
      </w:r>
      <w:proofErr w:type="spellStart"/>
      <w:r w:rsidRPr="00471A79">
        <w:rPr>
          <w:sz w:val="24"/>
          <w:szCs w:val="24"/>
        </w:rPr>
        <w:t>restenozu</w:t>
      </w:r>
      <w:proofErr w:type="spellEnd"/>
      <w:r w:rsidRPr="00471A79">
        <w:rPr>
          <w:sz w:val="24"/>
          <w:szCs w:val="24"/>
        </w:rPr>
        <w:t xml:space="preserve"> önleyebileceğini veya azaltabileceğini göstermiştir ve düz kas hücrelerinin </w:t>
      </w:r>
      <w:proofErr w:type="spellStart"/>
      <w:r w:rsidRPr="00471A79">
        <w:rPr>
          <w:sz w:val="24"/>
          <w:szCs w:val="24"/>
        </w:rPr>
        <w:t>proliferasyonunu</w:t>
      </w:r>
      <w:proofErr w:type="spellEnd"/>
      <w:r w:rsidRPr="00471A79">
        <w:rPr>
          <w:sz w:val="24"/>
          <w:szCs w:val="24"/>
        </w:rPr>
        <w:t xml:space="preserve"> doza bağlı bir şekilde </w:t>
      </w:r>
      <w:proofErr w:type="spellStart"/>
      <w:r w:rsidRPr="00471A79">
        <w:rPr>
          <w:sz w:val="24"/>
          <w:szCs w:val="24"/>
        </w:rPr>
        <w:t>inhibe</w:t>
      </w:r>
      <w:proofErr w:type="spellEnd"/>
      <w:r w:rsidRPr="00471A79">
        <w:rPr>
          <w:sz w:val="24"/>
          <w:szCs w:val="24"/>
        </w:rPr>
        <w:t xml:space="preserve"> ettiği vurgulanmıştır </w:t>
      </w:r>
      <w:r w:rsidRPr="00471A79">
        <w:rPr>
          <w:sz w:val="24"/>
          <w:szCs w:val="24"/>
        </w:rPr>
        <w:fldChar w:fldCharType="begin" w:fldLock="1"/>
      </w:r>
      <w:r w:rsidRPr="00471A79">
        <w:rPr>
          <w:sz w:val="24"/>
          <w:szCs w:val="24"/>
        </w:rPr>
        <w:instrText>ADDIN CSL_CITATION {"citationItems":[{"id":"ITEM-1","itemData":{"DOI":"10.1093/BMB/59.1.227","ISSN":"00071420","PMID":"11756213","abstract":"Stent implantation has become the new standard angioplasty procedure. Instent re-stenosis remains the major limitation of coronary stenting. Re-stenosis is related to patient-, lesion- and procedure-specific factors. Patient-specific factors can not be influenced to any extent. Procedure-specific factors are affected by implantation technique and stent characteristics. Design and material influence vascular injury and humoral and cellular response. Radiation has been shown to have inhibitory effects on smooth muscle cell growth and neo-intima formation, but in clinical trials the outcome has been hampered by re-stenosis at the edges of the radioactive stent ('candy wrapper'). New approaches target pharmacological modulation of local vascular biology by local administration of drugs. This allows for drug application at the precise site and time of vessel injury. Systemic release is minimal and this may reduce the risk of toxicity. The drug and the delivery vehicle must fulfil pharmacological, pharmacokinetic and mechanical requirements and the application of eluting degradable matrices seems to be a possible solution. Numerous pharmacological agents with antiproliferative properties are currently under clinical investigation, e.g. actinomycin D, rapamycin or paclitaxel. Another approach is for stents to be made of biodegradable materials as an alternative to metallic stents. Their potential long-term complications, such as in-stent restenosis and the inaccessibility of the lesion site for surgical revascularization, needs to be assessed. Current investigational devices and the line of (pre)clinical investigation are discussed in detail. Currently, there is little experimental, and only preliminary clinical, understanding of the acute and long-term effects of drug-eluting or biodegradable stents in coronary arteries. The clinical benefit of these approaches still has to be proven.","author":[{"dropping-particle":"","family":"Regar","given":"E.","non-dropping-particle":"","parse-names":false,"suffix":""},{"dropping-particle":"","family":"Sianos","given":"G.","non-dropping-particle":"","parse-names":false,"suffix":""},{"dropping-particle":"","family":"Serruys","given":"P. W.","non-dropping-particle":"","parse-names":false,"suffix":""}],"container-title":"British Medical Bulletin","id":"ITEM-1","issued":{"date-parts":[["2001"]]},"page":"227-248","title":"Stent development and local drug delivery","type":"article-journal","volume":"59"},"uris":["http://www.mendeley.com/documents/?uuid=324021e1-3935-30d2-8c69-c884691fc7b3"]}],"mendeley":{"formattedCitation":"[52]","plainTextFormattedCitation":"[52]","previouslyFormattedCitation":"[51]"},"properties":{"noteIndex":0},"schema":"https://github.com/citation-style-language/schema/raw/master/csl-citation.json"}</w:instrText>
      </w:r>
      <w:r w:rsidRPr="00471A79">
        <w:rPr>
          <w:sz w:val="24"/>
          <w:szCs w:val="24"/>
        </w:rPr>
        <w:fldChar w:fldCharType="separate"/>
      </w:r>
      <w:r w:rsidRPr="00471A79">
        <w:rPr>
          <w:noProof/>
          <w:sz w:val="24"/>
          <w:szCs w:val="24"/>
        </w:rPr>
        <w:t>[5</w:t>
      </w:r>
      <w:r w:rsidR="004E6F61">
        <w:rPr>
          <w:noProof/>
          <w:sz w:val="24"/>
          <w:szCs w:val="24"/>
        </w:rPr>
        <w:t>1</w:t>
      </w:r>
      <w:r w:rsidRPr="00471A79">
        <w:rPr>
          <w:noProof/>
          <w:sz w:val="24"/>
          <w:szCs w:val="24"/>
        </w:rPr>
        <w:t>]</w:t>
      </w:r>
      <w:r w:rsidRPr="00471A79">
        <w:rPr>
          <w:sz w:val="24"/>
          <w:szCs w:val="24"/>
        </w:rPr>
        <w:fldChar w:fldCharType="end"/>
      </w:r>
      <w:r w:rsidRPr="00471A79">
        <w:rPr>
          <w:sz w:val="24"/>
          <w:szCs w:val="24"/>
        </w:rPr>
        <w:t>.</w:t>
      </w:r>
    </w:p>
    <w:p w14:paraId="278BC979" w14:textId="5F22314E" w:rsidR="009A6C68" w:rsidRPr="002C07E8" w:rsidRDefault="0040044C" w:rsidP="002C07E8">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r>
        <w:t xml:space="preserve">       </w:t>
      </w:r>
      <w:r w:rsidR="00471A79">
        <w:rPr>
          <w:bCs/>
          <w:sz w:val="24"/>
          <w:szCs w:val="24"/>
        </w:rPr>
        <w:t xml:space="preserve">Sunulan proje kapsamında, </w:t>
      </w:r>
      <w:proofErr w:type="spellStart"/>
      <w:r w:rsidR="00471A79">
        <w:rPr>
          <w:bCs/>
          <w:sz w:val="24"/>
          <w:szCs w:val="24"/>
        </w:rPr>
        <w:t>k</w:t>
      </w:r>
      <w:r w:rsidR="00D264C0" w:rsidRPr="00CE1FDF">
        <w:rPr>
          <w:bCs/>
          <w:sz w:val="24"/>
          <w:szCs w:val="24"/>
        </w:rPr>
        <w:t>a</w:t>
      </w:r>
      <w:r w:rsidR="00471A79">
        <w:rPr>
          <w:bCs/>
          <w:sz w:val="24"/>
          <w:szCs w:val="24"/>
        </w:rPr>
        <w:t>rdiyovasküler</w:t>
      </w:r>
      <w:proofErr w:type="spellEnd"/>
      <w:r w:rsidR="00471A79">
        <w:rPr>
          <w:bCs/>
          <w:sz w:val="24"/>
          <w:szCs w:val="24"/>
        </w:rPr>
        <w:t xml:space="preserve"> </w:t>
      </w:r>
      <w:r w:rsidR="000870FD" w:rsidRPr="00CE1FDF">
        <w:rPr>
          <w:bCs/>
          <w:sz w:val="24"/>
          <w:szCs w:val="24"/>
        </w:rPr>
        <w:t xml:space="preserve">rahatsızlıkları olan hastalara yönelik tasarlanan </w:t>
      </w:r>
      <w:r w:rsidR="00B03D39" w:rsidRPr="00CE1FDF">
        <w:rPr>
          <w:bCs/>
          <w:sz w:val="24"/>
          <w:szCs w:val="24"/>
        </w:rPr>
        <w:t xml:space="preserve">metal </w:t>
      </w:r>
      <w:proofErr w:type="spellStart"/>
      <w:r w:rsidR="00B03D39" w:rsidRPr="00CE1FDF">
        <w:rPr>
          <w:bCs/>
          <w:sz w:val="24"/>
          <w:szCs w:val="24"/>
        </w:rPr>
        <w:t>stent</w:t>
      </w:r>
      <w:proofErr w:type="spellEnd"/>
      <w:r w:rsidR="00B03D39" w:rsidRPr="00CE1FDF">
        <w:rPr>
          <w:bCs/>
          <w:sz w:val="24"/>
          <w:szCs w:val="24"/>
        </w:rPr>
        <w:t xml:space="preserve"> </w:t>
      </w:r>
      <w:r w:rsidR="007238B9" w:rsidRPr="00CE1FDF">
        <w:rPr>
          <w:bCs/>
          <w:sz w:val="24"/>
          <w:szCs w:val="24"/>
        </w:rPr>
        <w:t>üzerine</w:t>
      </w:r>
      <w:r w:rsidR="00471A79">
        <w:rPr>
          <w:bCs/>
          <w:sz w:val="24"/>
          <w:szCs w:val="24"/>
        </w:rPr>
        <w:t>,</w:t>
      </w:r>
      <w:r w:rsidR="007238B9" w:rsidRPr="00CE1FDF">
        <w:rPr>
          <w:bCs/>
          <w:sz w:val="24"/>
          <w:szCs w:val="24"/>
        </w:rPr>
        <w:t xml:space="preserve"> </w:t>
      </w:r>
      <w:proofErr w:type="spellStart"/>
      <w:r w:rsidR="00471A79">
        <w:rPr>
          <w:bCs/>
          <w:sz w:val="24"/>
          <w:szCs w:val="24"/>
        </w:rPr>
        <w:t>p</w:t>
      </w:r>
      <w:r w:rsidR="007238B9" w:rsidRPr="00CE1FDF">
        <w:rPr>
          <w:bCs/>
          <w:sz w:val="24"/>
          <w:szCs w:val="24"/>
        </w:rPr>
        <w:t>aklitaksel</w:t>
      </w:r>
      <w:proofErr w:type="spellEnd"/>
      <w:r w:rsidR="007238B9" w:rsidRPr="00CE1FDF">
        <w:rPr>
          <w:bCs/>
          <w:sz w:val="24"/>
          <w:szCs w:val="24"/>
        </w:rPr>
        <w:t xml:space="preserve"> yüklü </w:t>
      </w:r>
      <w:r w:rsidR="00471A79">
        <w:rPr>
          <w:bCs/>
          <w:sz w:val="24"/>
          <w:szCs w:val="24"/>
        </w:rPr>
        <w:t>tir-PC</w:t>
      </w:r>
      <w:r w:rsidR="009F053B" w:rsidRPr="00CE1FDF">
        <w:rPr>
          <w:bCs/>
          <w:sz w:val="24"/>
          <w:szCs w:val="24"/>
        </w:rPr>
        <w:t xml:space="preserve"> polimeri kaplanarak yüksek restenoz oranını azaltmak, biyolojik komplikasyonları minimize etmek ve ilaç salınımıyla birlikte </w:t>
      </w:r>
      <w:r w:rsidR="008023E5" w:rsidRPr="00CE1FDF">
        <w:rPr>
          <w:bCs/>
          <w:sz w:val="24"/>
          <w:szCs w:val="24"/>
        </w:rPr>
        <w:t xml:space="preserve">perkütan girişim tedavisi sonrasında hastaların </w:t>
      </w:r>
      <w:r w:rsidR="002C07E8">
        <w:rPr>
          <w:bCs/>
          <w:sz w:val="24"/>
          <w:szCs w:val="24"/>
        </w:rPr>
        <w:t>karşılaştığı sorunları en aza indirmek</w:t>
      </w:r>
      <w:r w:rsidR="008023E5" w:rsidRPr="00CE1FDF">
        <w:rPr>
          <w:bCs/>
          <w:sz w:val="24"/>
          <w:szCs w:val="24"/>
        </w:rPr>
        <w:t xml:space="preserve"> için </w:t>
      </w:r>
      <w:r w:rsidR="001E41C1" w:rsidRPr="00CE1FDF">
        <w:rPr>
          <w:bCs/>
          <w:sz w:val="24"/>
          <w:szCs w:val="24"/>
        </w:rPr>
        <w:t xml:space="preserve">üç bileşenden </w:t>
      </w:r>
      <w:r w:rsidR="001E41C1" w:rsidRPr="002C07E8">
        <w:rPr>
          <w:bCs/>
          <w:sz w:val="24"/>
          <w:szCs w:val="24"/>
        </w:rPr>
        <w:t xml:space="preserve">oluşan bir </w:t>
      </w:r>
      <w:proofErr w:type="spellStart"/>
      <w:r w:rsidR="001E41C1" w:rsidRPr="002C07E8">
        <w:rPr>
          <w:bCs/>
          <w:sz w:val="24"/>
          <w:szCs w:val="24"/>
        </w:rPr>
        <w:t>stent</w:t>
      </w:r>
      <w:proofErr w:type="spellEnd"/>
      <w:r w:rsidR="001E41C1" w:rsidRPr="002C07E8">
        <w:rPr>
          <w:bCs/>
          <w:sz w:val="24"/>
          <w:szCs w:val="24"/>
        </w:rPr>
        <w:t xml:space="preserve"> </w:t>
      </w:r>
      <w:r w:rsidR="002C07E8" w:rsidRPr="002C07E8">
        <w:rPr>
          <w:bCs/>
          <w:sz w:val="24"/>
          <w:szCs w:val="24"/>
        </w:rPr>
        <w:t>üretiminin</w:t>
      </w:r>
      <w:r w:rsidR="00471A79" w:rsidRPr="002C07E8">
        <w:rPr>
          <w:bCs/>
          <w:sz w:val="24"/>
          <w:szCs w:val="24"/>
        </w:rPr>
        <w:t xml:space="preserve"> gerçekleştiril</w:t>
      </w:r>
      <w:r w:rsidR="002C07E8" w:rsidRPr="002C07E8">
        <w:rPr>
          <w:bCs/>
          <w:sz w:val="24"/>
          <w:szCs w:val="24"/>
        </w:rPr>
        <w:t xml:space="preserve">mesi planlanmaktadır. </w:t>
      </w:r>
      <w:r w:rsidR="002C07E8" w:rsidRPr="002C07E8">
        <w:rPr>
          <w:sz w:val="24"/>
          <w:szCs w:val="24"/>
        </w:rPr>
        <w:t xml:space="preserve">Geleneksel yöntemlerin sınırlamalarının üstesinden gelmek </w:t>
      </w:r>
      <w:proofErr w:type="spellStart"/>
      <w:r w:rsidR="002C07E8" w:rsidRPr="002C07E8">
        <w:rPr>
          <w:sz w:val="24"/>
          <w:szCs w:val="24"/>
        </w:rPr>
        <w:t>amayıla</w:t>
      </w:r>
      <w:proofErr w:type="spellEnd"/>
      <w:r w:rsidR="002C07E8" w:rsidRPr="002C07E8">
        <w:rPr>
          <w:sz w:val="24"/>
          <w:szCs w:val="24"/>
        </w:rPr>
        <w:t xml:space="preserve"> ortaya çıkan eklemeli imalat yöntemlerinden biri olan </w:t>
      </w:r>
      <w:r w:rsidR="004A2ABE" w:rsidRPr="002C07E8">
        <w:rPr>
          <w:sz w:val="24"/>
          <w:szCs w:val="24"/>
        </w:rPr>
        <w:t>SLM yöntemiyle üretile</w:t>
      </w:r>
      <w:r w:rsidR="005D2E30" w:rsidRPr="002C07E8">
        <w:rPr>
          <w:sz w:val="24"/>
          <w:szCs w:val="24"/>
        </w:rPr>
        <w:t>cek</w:t>
      </w:r>
      <w:r w:rsidR="004A2ABE" w:rsidRPr="002C07E8">
        <w:rPr>
          <w:sz w:val="24"/>
          <w:szCs w:val="24"/>
        </w:rPr>
        <w:t xml:space="preserve"> </w:t>
      </w:r>
      <w:proofErr w:type="spellStart"/>
      <w:r w:rsidR="004A2ABE" w:rsidRPr="002C07E8">
        <w:rPr>
          <w:sz w:val="24"/>
          <w:szCs w:val="24"/>
        </w:rPr>
        <w:t>Co</w:t>
      </w:r>
      <w:proofErr w:type="spellEnd"/>
      <w:r w:rsidR="004A2ABE" w:rsidRPr="002C07E8">
        <w:rPr>
          <w:sz w:val="24"/>
          <w:szCs w:val="24"/>
        </w:rPr>
        <w:t>-Cr alaşım</w:t>
      </w:r>
      <w:r w:rsidR="002C07E8" w:rsidRPr="002C07E8">
        <w:rPr>
          <w:sz w:val="24"/>
          <w:szCs w:val="24"/>
        </w:rPr>
        <w:t>lı çı</w:t>
      </w:r>
      <w:r w:rsidR="008233F7">
        <w:rPr>
          <w:sz w:val="24"/>
          <w:szCs w:val="24"/>
        </w:rPr>
        <w:t>p</w:t>
      </w:r>
      <w:r w:rsidR="002C07E8" w:rsidRPr="002C07E8">
        <w:rPr>
          <w:sz w:val="24"/>
          <w:szCs w:val="24"/>
        </w:rPr>
        <w:t>lak metalik</w:t>
      </w:r>
      <w:r w:rsidR="001A134A" w:rsidRPr="002C07E8">
        <w:rPr>
          <w:sz w:val="24"/>
          <w:szCs w:val="24"/>
        </w:rPr>
        <w:t xml:space="preserve"> </w:t>
      </w:r>
      <w:proofErr w:type="spellStart"/>
      <w:r w:rsidR="001A134A" w:rsidRPr="002C07E8">
        <w:rPr>
          <w:sz w:val="24"/>
          <w:szCs w:val="24"/>
        </w:rPr>
        <w:t>stentlerin</w:t>
      </w:r>
      <w:proofErr w:type="spellEnd"/>
      <w:r w:rsidR="001A134A" w:rsidRPr="002C07E8">
        <w:rPr>
          <w:sz w:val="24"/>
          <w:szCs w:val="24"/>
        </w:rPr>
        <w:t xml:space="preserve"> üzerine</w:t>
      </w:r>
      <w:r w:rsidR="005D2E30" w:rsidRPr="002C07E8">
        <w:rPr>
          <w:sz w:val="24"/>
          <w:szCs w:val="24"/>
        </w:rPr>
        <w:t xml:space="preserve"> </w:t>
      </w:r>
      <w:proofErr w:type="spellStart"/>
      <w:r w:rsidR="005D2E30" w:rsidRPr="002C07E8">
        <w:rPr>
          <w:sz w:val="24"/>
          <w:szCs w:val="24"/>
        </w:rPr>
        <w:t>paklitaksel</w:t>
      </w:r>
      <w:proofErr w:type="spellEnd"/>
      <w:r w:rsidR="005D2E30" w:rsidRPr="002C07E8">
        <w:rPr>
          <w:sz w:val="24"/>
          <w:szCs w:val="24"/>
        </w:rPr>
        <w:t xml:space="preserve"> </w:t>
      </w:r>
      <w:r w:rsidR="002C07E8" w:rsidRPr="002C07E8">
        <w:rPr>
          <w:sz w:val="24"/>
          <w:szCs w:val="24"/>
        </w:rPr>
        <w:lastRenderedPageBreak/>
        <w:t>içeren tir-PC</w:t>
      </w:r>
      <w:r w:rsidR="009826F0" w:rsidRPr="002C07E8">
        <w:rPr>
          <w:sz w:val="24"/>
          <w:szCs w:val="24"/>
        </w:rPr>
        <w:t xml:space="preserve"> polimer</w:t>
      </w:r>
      <w:r w:rsidR="002C07E8" w:rsidRPr="002C07E8">
        <w:rPr>
          <w:sz w:val="24"/>
          <w:szCs w:val="24"/>
        </w:rPr>
        <w:t>inin</w:t>
      </w:r>
      <w:r w:rsidR="00F960FA" w:rsidRPr="002C07E8">
        <w:rPr>
          <w:sz w:val="24"/>
          <w:szCs w:val="24"/>
        </w:rPr>
        <w:t xml:space="preserve"> kaplan</w:t>
      </w:r>
      <w:r w:rsidR="001A134A" w:rsidRPr="002C07E8">
        <w:rPr>
          <w:sz w:val="24"/>
          <w:szCs w:val="24"/>
        </w:rPr>
        <w:t xml:space="preserve">masıyla, yüksek </w:t>
      </w:r>
      <w:proofErr w:type="spellStart"/>
      <w:proofErr w:type="gramStart"/>
      <w:r w:rsidR="001A134A" w:rsidRPr="002C07E8">
        <w:rPr>
          <w:sz w:val="24"/>
          <w:szCs w:val="24"/>
        </w:rPr>
        <w:t>biyouyumluluk</w:t>
      </w:r>
      <w:proofErr w:type="spellEnd"/>
      <w:r w:rsidR="001A134A" w:rsidRPr="002C07E8">
        <w:rPr>
          <w:sz w:val="24"/>
          <w:szCs w:val="24"/>
        </w:rPr>
        <w:t>,</w:t>
      </w:r>
      <w:proofErr w:type="gramEnd"/>
      <w:r w:rsidR="001A134A" w:rsidRPr="002C07E8">
        <w:rPr>
          <w:sz w:val="24"/>
          <w:szCs w:val="24"/>
        </w:rPr>
        <w:t xml:space="preserve"> ve y</w:t>
      </w:r>
      <w:r w:rsidR="002C07E8" w:rsidRPr="002C07E8">
        <w:rPr>
          <w:sz w:val="24"/>
          <w:szCs w:val="24"/>
        </w:rPr>
        <w:t>eterli</w:t>
      </w:r>
      <w:r w:rsidR="001A134A" w:rsidRPr="002C07E8">
        <w:rPr>
          <w:sz w:val="24"/>
          <w:szCs w:val="24"/>
        </w:rPr>
        <w:t xml:space="preserve"> mekanik dayanıma</w:t>
      </w:r>
      <w:r w:rsidR="002C07E8" w:rsidRPr="002C07E8">
        <w:rPr>
          <w:sz w:val="24"/>
          <w:szCs w:val="24"/>
        </w:rPr>
        <w:t xml:space="preserve"> sahip, çeşitli</w:t>
      </w:r>
      <w:r w:rsidR="001A134A" w:rsidRPr="002C07E8">
        <w:rPr>
          <w:sz w:val="24"/>
          <w:szCs w:val="24"/>
        </w:rPr>
        <w:t xml:space="preserve"> </w:t>
      </w:r>
      <w:r w:rsidR="00E57AE3" w:rsidRPr="002C07E8">
        <w:rPr>
          <w:sz w:val="24"/>
          <w:szCs w:val="24"/>
        </w:rPr>
        <w:t xml:space="preserve">biyolojik komplikasyonları ve restenozu ortadan kaldırabilecek bir alternatif </w:t>
      </w:r>
      <w:proofErr w:type="spellStart"/>
      <w:r w:rsidR="00E57AE3" w:rsidRPr="002C07E8">
        <w:rPr>
          <w:sz w:val="24"/>
          <w:szCs w:val="24"/>
        </w:rPr>
        <w:t>stent</w:t>
      </w:r>
      <w:proofErr w:type="spellEnd"/>
      <w:r w:rsidR="00E57AE3" w:rsidRPr="002C07E8">
        <w:rPr>
          <w:sz w:val="24"/>
          <w:szCs w:val="24"/>
        </w:rPr>
        <w:t xml:space="preserve"> kombinasyonu</w:t>
      </w:r>
      <w:r w:rsidR="00671221" w:rsidRPr="002C07E8">
        <w:rPr>
          <w:sz w:val="24"/>
          <w:szCs w:val="24"/>
        </w:rPr>
        <w:t xml:space="preserve"> </w:t>
      </w:r>
      <w:r w:rsidR="00056839" w:rsidRPr="002C07E8">
        <w:rPr>
          <w:sz w:val="24"/>
          <w:szCs w:val="24"/>
        </w:rPr>
        <w:t>geliştiril</w:t>
      </w:r>
      <w:r w:rsidR="002C07E8" w:rsidRPr="002C07E8">
        <w:rPr>
          <w:sz w:val="24"/>
          <w:szCs w:val="24"/>
        </w:rPr>
        <w:t>mesi hedeflenmektedir.</w:t>
      </w:r>
      <w:r w:rsidR="002C07E8">
        <w:t xml:space="preserve"> </w:t>
      </w:r>
    </w:p>
    <w:p w14:paraId="43875532" w14:textId="2E6CBA7C" w:rsidR="001C7F01" w:rsidRPr="00003D4F" w:rsidRDefault="001C7F01" w:rsidP="00003D4F">
      <w:pPr>
        <w:pStyle w:val="1balk"/>
      </w:pPr>
      <w:r w:rsidRPr="00003D4F">
        <w:t>Yöntem</w:t>
      </w:r>
      <w:r w:rsidR="00B01123" w:rsidRPr="00003D4F">
        <w:t xml:space="preserve"> (20 puan)</w:t>
      </w:r>
    </w:p>
    <w:p w14:paraId="7C331FEE" w14:textId="77777777" w:rsidR="002F0A02" w:rsidRPr="002F0A02" w:rsidRDefault="002F0A02" w:rsidP="002F0A02">
      <w:pPr>
        <w:widowControl/>
        <w:pBdr>
          <w:top w:val="nil"/>
          <w:left w:val="nil"/>
          <w:bottom w:val="nil"/>
          <w:right w:val="nil"/>
          <w:between w:val="nil"/>
          <w:bar w:val="nil"/>
        </w:pBdr>
        <w:autoSpaceDE/>
        <w:autoSpaceDN/>
        <w:spacing w:after="240" w:line="276" w:lineRule="auto"/>
        <w:jc w:val="both"/>
        <w:rPr>
          <w:bCs/>
          <w:sz w:val="24"/>
          <w:szCs w:val="24"/>
        </w:rPr>
      </w:pPr>
      <w:r w:rsidRPr="002F0A02">
        <w:rPr>
          <w:bCs/>
          <w:sz w:val="24"/>
          <w:szCs w:val="24"/>
        </w:rPr>
        <w:t xml:space="preserve">Önerilen proje çalışması genel yaklaşımı itibariyle, </w:t>
      </w:r>
      <w:proofErr w:type="spellStart"/>
      <w:r w:rsidRPr="002F0A02">
        <w:rPr>
          <w:bCs/>
          <w:sz w:val="24"/>
          <w:szCs w:val="24"/>
        </w:rPr>
        <w:t>Co</w:t>
      </w:r>
      <w:proofErr w:type="spellEnd"/>
      <w:r w:rsidRPr="002F0A02">
        <w:rPr>
          <w:bCs/>
          <w:sz w:val="24"/>
          <w:szCs w:val="24"/>
        </w:rPr>
        <w:t xml:space="preserve">-Cr esaslı metalik </w:t>
      </w:r>
      <w:proofErr w:type="spellStart"/>
      <w:r w:rsidRPr="002F0A02">
        <w:rPr>
          <w:bCs/>
          <w:sz w:val="24"/>
          <w:szCs w:val="24"/>
        </w:rPr>
        <w:t>stentlerin</w:t>
      </w:r>
      <w:proofErr w:type="spellEnd"/>
      <w:r w:rsidRPr="002F0A02">
        <w:rPr>
          <w:bCs/>
          <w:sz w:val="24"/>
          <w:szCs w:val="24"/>
        </w:rPr>
        <w:t xml:space="preserve"> SLM yöntemiyle üretilmesi,  </w:t>
      </w:r>
      <w:proofErr w:type="spellStart"/>
      <w:r w:rsidRPr="002F0A02">
        <w:rPr>
          <w:bCs/>
          <w:sz w:val="24"/>
          <w:szCs w:val="24"/>
        </w:rPr>
        <w:t>paklitaksel</w:t>
      </w:r>
      <w:proofErr w:type="spellEnd"/>
      <w:r w:rsidRPr="002F0A02">
        <w:rPr>
          <w:bCs/>
          <w:sz w:val="24"/>
          <w:szCs w:val="24"/>
        </w:rPr>
        <w:t xml:space="preserve"> ilaç yüklü </w:t>
      </w:r>
      <w:proofErr w:type="spellStart"/>
      <w:r w:rsidRPr="002F0A02">
        <w:rPr>
          <w:bCs/>
          <w:sz w:val="24"/>
          <w:szCs w:val="24"/>
        </w:rPr>
        <w:t>tirozin</w:t>
      </w:r>
      <w:proofErr w:type="spellEnd"/>
      <w:r w:rsidRPr="002F0A02">
        <w:rPr>
          <w:bCs/>
          <w:sz w:val="24"/>
          <w:szCs w:val="24"/>
        </w:rPr>
        <w:t xml:space="preserve"> türevi </w:t>
      </w:r>
      <w:proofErr w:type="spellStart"/>
      <w:r w:rsidRPr="002F0A02">
        <w:rPr>
          <w:bCs/>
          <w:sz w:val="24"/>
          <w:szCs w:val="24"/>
        </w:rPr>
        <w:t>polikarbonat</w:t>
      </w:r>
      <w:proofErr w:type="spellEnd"/>
      <w:r w:rsidRPr="002F0A02">
        <w:rPr>
          <w:bCs/>
          <w:sz w:val="24"/>
          <w:szCs w:val="24"/>
        </w:rPr>
        <w:t xml:space="preserve"> (Tir-PC) ile kaplanması ve özelliklerinin incelenmesini içermektedir. İlaç yüklü polimer ile kaplanan metalik </w:t>
      </w:r>
      <w:proofErr w:type="spellStart"/>
      <w:r w:rsidRPr="002F0A02">
        <w:rPr>
          <w:bCs/>
          <w:sz w:val="24"/>
          <w:szCs w:val="24"/>
        </w:rPr>
        <w:t>stentlerin</w:t>
      </w:r>
      <w:proofErr w:type="spellEnd"/>
      <w:r w:rsidRPr="002F0A02">
        <w:rPr>
          <w:bCs/>
          <w:sz w:val="24"/>
          <w:szCs w:val="24"/>
        </w:rPr>
        <w:t xml:space="preserve"> basma dayanımı ölçülerek mekanik mukavemeti test edilecek ve morfolojik analizleri gerçekleştirilecek, fosfat tamponlu tuz (PBS) çözeltisi içerisinde bekletilmesi ile </w:t>
      </w:r>
      <w:proofErr w:type="spellStart"/>
      <w:r w:rsidRPr="002F0A02">
        <w:rPr>
          <w:bCs/>
          <w:sz w:val="24"/>
          <w:szCs w:val="24"/>
        </w:rPr>
        <w:t>bozunma</w:t>
      </w:r>
      <w:proofErr w:type="spellEnd"/>
      <w:r w:rsidRPr="002F0A02">
        <w:rPr>
          <w:bCs/>
          <w:sz w:val="24"/>
          <w:szCs w:val="24"/>
        </w:rPr>
        <w:t xml:space="preserve"> değerleri belirlenecek, in </w:t>
      </w:r>
      <w:proofErr w:type="spellStart"/>
      <w:r w:rsidRPr="002F0A02">
        <w:rPr>
          <w:bCs/>
          <w:sz w:val="24"/>
          <w:szCs w:val="24"/>
        </w:rPr>
        <w:t>vitro</w:t>
      </w:r>
      <w:proofErr w:type="spellEnd"/>
      <w:r w:rsidRPr="002F0A02">
        <w:rPr>
          <w:bCs/>
          <w:sz w:val="24"/>
          <w:szCs w:val="24"/>
        </w:rPr>
        <w:t xml:space="preserve"> ilaç salım özellikleri belirlenecektir. En uygun içeriğe sahip seçilen </w:t>
      </w:r>
      <w:proofErr w:type="spellStart"/>
      <w:r w:rsidRPr="002F0A02">
        <w:rPr>
          <w:bCs/>
          <w:sz w:val="24"/>
          <w:szCs w:val="24"/>
        </w:rPr>
        <w:t>stentlerin</w:t>
      </w:r>
      <w:proofErr w:type="spellEnd"/>
      <w:r w:rsidRPr="002F0A02">
        <w:rPr>
          <w:bCs/>
          <w:sz w:val="24"/>
          <w:szCs w:val="24"/>
        </w:rPr>
        <w:t xml:space="preserve"> </w:t>
      </w:r>
      <w:proofErr w:type="spellStart"/>
      <w:r w:rsidRPr="002F0A02">
        <w:rPr>
          <w:bCs/>
          <w:sz w:val="24"/>
          <w:szCs w:val="24"/>
        </w:rPr>
        <w:t>sitotoksisite</w:t>
      </w:r>
      <w:proofErr w:type="spellEnd"/>
      <w:r w:rsidRPr="002F0A02">
        <w:rPr>
          <w:bCs/>
          <w:sz w:val="24"/>
          <w:szCs w:val="24"/>
        </w:rPr>
        <w:t xml:space="preserve"> testleri ile </w:t>
      </w:r>
      <w:proofErr w:type="spellStart"/>
      <w:r w:rsidRPr="002F0A02">
        <w:rPr>
          <w:bCs/>
          <w:sz w:val="24"/>
          <w:szCs w:val="24"/>
        </w:rPr>
        <w:t>toksik</w:t>
      </w:r>
      <w:proofErr w:type="spellEnd"/>
      <w:r w:rsidRPr="002F0A02">
        <w:rPr>
          <w:bCs/>
          <w:sz w:val="24"/>
          <w:szCs w:val="24"/>
        </w:rPr>
        <w:t xml:space="preserve"> olup olmadığı yani üretilecek </w:t>
      </w:r>
      <w:proofErr w:type="spellStart"/>
      <w:r w:rsidRPr="002F0A02">
        <w:rPr>
          <w:bCs/>
          <w:sz w:val="24"/>
          <w:szCs w:val="24"/>
        </w:rPr>
        <w:t>stentlerin</w:t>
      </w:r>
      <w:proofErr w:type="spellEnd"/>
      <w:r w:rsidRPr="002F0A02">
        <w:rPr>
          <w:bCs/>
          <w:sz w:val="24"/>
          <w:szCs w:val="24"/>
        </w:rPr>
        <w:t xml:space="preserve"> uygun hücre kültüründe, hücre canlılığı, hücre çoğalması ve hücreler üzerindeki </w:t>
      </w:r>
      <w:proofErr w:type="spellStart"/>
      <w:r w:rsidRPr="002F0A02">
        <w:rPr>
          <w:bCs/>
          <w:sz w:val="24"/>
          <w:szCs w:val="24"/>
        </w:rPr>
        <w:t>toksik</w:t>
      </w:r>
      <w:proofErr w:type="spellEnd"/>
      <w:r w:rsidRPr="002F0A02">
        <w:rPr>
          <w:bCs/>
          <w:sz w:val="24"/>
          <w:szCs w:val="24"/>
        </w:rPr>
        <w:t xml:space="preserve"> etkisi dikkate alınarak değerlendirme yapılacaktır. Konu ve kapsam bölümünde özetlenmiş çalışma kategorilerini dikkate alarak, sunulan proje çalışmasında kullanılan İP1-İP4 iş paketlerinin ayrıntıları aşağıda verilmektedir.</w:t>
      </w:r>
    </w:p>
    <w:p w14:paraId="3BD0402C" w14:textId="731E347D" w:rsidR="00471A79" w:rsidRDefault="002F0A02" w:rsidP="002F0A02">
      <w:pPr>
        <w:widowControl/>
        <w:pBdr>
          <w:top w:val="nil"/>
          <w:left w:val="nil"/>
          <w:bottom w:val="nil"/>
          <w:right w:val="nil"/>
          <w:between w:val="nil"/>
          <w:bar w:val="nil"/>
        </w:pBdr>
        <w:autoSpaceDE/>
        <w:autoSpaceDN/>
        <w:spacing w:after="240" w:line="276" w:lineRule="auto"/>
        <w:jc w:val="both"/>
        <w:rPr>
          <w:bCs/>
          <w:sz w:val="24"/>
          <w:szCs w:val="24"/>
        </w:rPr>
      </w:pPr>
      <w:r w:rsidRPr="002F0A02">
        <w:rPr>
          <w:b/>
          <w:bCs/>
          <w:sz w:val="24"/>
          <w:szCs w:val="24"/>
        </w:rPr>
        <w:t xml:space="preserve">İP1: </w:t>
      </w:r>
      <w:proofErr w:type="spellStart"/>
      <w:r w:rsidRPr="002F0A02">
        <w:rPr>
          <w:b/>
          <w:bCs/>
          <w:sz w:val="24"/>
          <w:szCs w:val="24"/>
        </w:rPr>
        <w:t>Co</w:t>
      </w:r>
      <w:proofErr w:type="spellEnd"/>
      <w:r w:rsidRPr="002F0A02">
        <w:rPr>
          <w:b/>
          <w:bCs/>
          <w:sz w:val="24"/>
          <w:szCs w:val="24"/>
        </w:rPr>
        <w:t xml:space="preserve">-Cr alaşımlı </w:t>
      </w:r>
      <w:proofErr w:type="spellStart"/>
      <w:r w:rsidRPr="002F0A02">
        <w:rPr>
          <w:b/>
          <w:bCs/>
          <w:sz w:val="24"/>
          <w:szCs w:val="24"/>
        </w:rPr>
        <w:t>stentlerin</w:t>
      </w:r>
      <w:proofErr w:type="spellEnd"/>
      <w:r w:rsidRPr="002F0A02">
        <w:rPr>
          <w:b/>
          <w:bCs/>
          <w:sz w:val="24"/>
          <w:szCs w:val="24"/>
        </w:rPr>
        <w:t xml:space="preserve"> SLM yöntemi ile üretilmesi:</w:t>
      </w:r>
      <w:r w:rsidRPr="002F0A02">
        <w:rPr>
          <w:bCs/>
          <w:sz w:val="24"/>
          <w:szCs w:val="24"/>
        </w:rPr>
        <w:t xml:space="preserve"> İlk olarak hem SLM cihazında üretime uygun hem de </w:t>
      </w:r>
      <w:proofErr w:type="spellStart"/>
      <w:r w:rsidRPr="002F0A02">
        <w:rPr>
          <w:bCs/>
          <w:sz w:val="24"/>
          <w:szCs w:val="24"/>
        </w:rPr>
        <w:t>stent</w:t>
      </w:r>
      <w:proofErr w:type="spellEnd"/>
      <w:r w:rsidRPr="002F0A02">
        <w:rPr>
          <w:bCs/>
          <w:sz w:val="24"/>
          <w:szCs w:val="24"/>
        </w:rPr>
        <w:t xml:space="preserve"> için gerekli olan esnekliği sağlayacak tasarımı oluşturabilmek amaçlanmaktadır. Üretim </w:t>
      </w:r>
      <w:proofErr w:type="spellStart"/>
      <w:r w:rsidRPr="002F0A02">
        <w:rPr>
          <w:bCs/>
          <w:sz w:val="24"/>
          <w:szCs w:val="24"/>
        </w:rPr>
        <w:t>Vulcantech</w:t>
      </w:r>
      <w:proofErr w:type="spellEnd"/>
      <w:r w:rsidRPr="002F0A02">
        <w:rPr>
          <w:bCs/>
          <w:sz w:val="24"/>
          <w:szCs w:val="24"/>
        </w:rPr>
        <w:t xml:space="preserve"> VM120 cihazında yapılacaktır. Cihazda IPG Fiber Lazer kullanılmaktadır. Malzemeye göre lazer gücü değişim göstermektedir. Üretip gerçekleştikten sonra tabladaki gerilimi almak için gerilim giderme tavlaması yapılmaktadır. Üretim malzemesi olarak ilk başta </w:t>
      </w:r>
      <w:proofErr w:type="spellStart"/>
      <w:r w:rsidRPr="002F0A02">
        <w:rPr>
          <w:bCs/>
          <w:sz w:val="24"/>
          <w:szCs w:val="24"/>
        </w:rPr>
        <w:t>Co</w:t>
      </w:r>
      <w:proofErr w:type="spellEnd"/>
      <w:r w:rsidRPr="002F0A02">
        <w:rPr>
          <w:bCs/>
          <w:sz w:val="24"/>
          <w:szCs w:val="24"/>
        </w:rPr>
        <w:t xml:space="preserve">-Cr alaşımı kullanılacaktır. Toz malzemesi %61 </w:t>
      </w:r>
      <w:proofErr w:type="spellStart"/>
      <w:r w:rsidRPr="002F0A02">
        <w:rPr>
          <w:bCs/>
          <w:sz w:val="24"/>
          <w:szCs w:val="24"/>
        </w:rPr>
        <w:t>Co</w:t>
      </w:r>
      <w:proofErr w:type="spellEnd"/>
      <w:r w:rsidRPr="002F0A02">
        <w:rPr>
          <w:bCs/>
          <w:sz w:val="24"/>
          <w:szCs w:val="24"/>
        </w:rPr>
        <w:t>, %27.5 Cr, %8.5 W, %1.6 Si ve C, Mn, Fe elementlerinden ol</w:t>
      </w:r>
      <w:r>
        <w:rPr>
          <w:bCs/>
          <w:sz w:val="24"/>
          <w:szCs w:val="24"/>
        </w:rPr>
        <w:t>uşmaktadır. Yoğunluğu 8,5 g/cm</w:t>
      </w:r>
      <w:r w:rsidRPr="002F0A02">
        <w:rPr>
          <w:bCs/>
          <w:sz w:val="24"/>
          <w:szCs w:val="24"/>
          <w:vertAlign w:val="superscript"/>
        </w:rPr>
        <w:t>3</w:t>
      </w:r>
      <w:r>
        <w:rPr>
          <w:bCs/>
          <w:sz w:val="24"/>
          <w:szCs w:val="24"/>
        </w:rPr>
        <w:t>’</w:t>
      </w:r>
      <w:r w:rsidRPr="002F0A02">
        <w:rPr>
          <w:bCs/>
          <w:sz w:val="24"/>
          <w:szCs w:val="24"/>
        </w:rPr>
        <w:t xml:space="preserve">tür. Erime </w:t>
      </w:r>
      <w:proofErr w:type="gramStart"/>
      <w:r w:rsidRPr="002F0A02">
        <w:rPr>
          <w:bCs/>
          <w:sz w:val="24"/>
          <w:szCs w:val="24"/>
        </w:rPr>
        <w:t>aralığı</w:t>
      </w:r>
      <w:proofErr w:type="gramEnd"/>
      <w:r w:rsidRPr="002F0A02">
        <w:rPr>
          <w:bCs/>
          <w:sz w:val="24"/>
          <w:szCs w:val="24"/>
        </w:rPr>
        <w:t xml:space="preserve"> 1310-1410 °C’dir. Aşağıdaki şekilde tasarımı yapılan </w:t>
      </w:r>
      <w:proofErr w:type="spellStart"/>
      <w:r w:rsidRPr="002F0A02">
        <w:rPr>
          <w:bCs/>
          <w:sz w:val="24"/>
          <w:szCs w:val="24"/>
        </w:rPr>
        <w:t>stentler</w:t>
      </w:r>
      <w:proofErr w:type="spellEnd"/>
      <w:r w:rsidRPr="002F0A02">
        <w:rPr>
          <w:bCs/>
          <w:sz w:val="24"/>
          <w:szCs w:val="24"/>
        </w:rPr>
        <w:t xml:space="preserve"> üretildikten sonra malzemenin özelliklerine bakılacaktır.</w:t>
      </w:r>
      <w:r>
        <w:rPr>
          <w:bCs/>
          <w:sz w:val="24"/>
          <w:szCs w:val="24"/>
        </w:rPr>
        <w:t xml:space="preserve"> </w:t>
      </w:r>
      <w:r w:rsidR="00471A79">
        <w:rPr>
          <w:bCs/>
          <w:sz w:val="24"/>
          <w:szCs w:val="24"/>
        </w:rPr>
        <w:t xml:space="preserve">Tasarlanan </w:t>
      </w:r>
      <w:proofErr w:type="spellStart"/>
      <w:r w:rsidR="00471A79">
        <w:rPr>
          <w:bCs/>
          <w:sz w:val="24"/>
          <w:szCs w:val="24"/>
        </w:rPr>
        <w:t>stent</w:t>
      </w:r>
      <w:proofErr w:type="spellEnd"/>
      <w:r w:rsidR="00471A79">
        <w:rPr>
          <w:bCs/>
          <w:sz w:val="24"/>
          <w:szCs w:val="24"/>
        </w:rPr>
        <w:t xml:space="preserve"> Şekil </w:t>
      </w:r>
      <w:r>
        <w:rPr>
          <w:bCs/>
          <w:sz w:val="24"/>
          <w:szCs w:val="24"/>
        </w:rPr>
        <w:t>2</w:t>
      </w:r>
      <w:r w:rsidR="00471A79">
        <w:rPr>
          <w:bCs/>
          <w:sz w:val="24"/>
          <w:szCs w:val="24"/>
        </w:rPr>
        <w:t>’</w:t>
      </w:r>
      <w:r>
        <w:rPr>
          <w:bCs/>
          <w:sz w:val="24"/>
          <w:szCs w:val="24"/>
        </w:rPr>
        <w:t>d</w:t>
      </w:r>
      <w:r w:rsidR="00471A79">
        <w:rPr>
          <w:bCs/>
          <w:sz w:val="24"/>
          <w:szCs w:val="24"/>
        </w:rPr>
        <w:t xml:space="preserve">e gösterilmektedir. </w:t>
      </w:r>
    </w:p>
    <w:p w14:paraId="3F3AA0BD" w14:textId="77777777" w:rsidR="00471A79" w:rsidRDefault="00471A79" w:rsidP="00471A79">
      <w:pPr>
        <w:pStyle w:val="ListeParagraf"/>
        <w:widowControl/>
        <w:pBdr>
          <w:top w:val="nil"/>
          <w:left w:val="nil"/>
          <w:bottom w:val="nil"/>
          <w:right w:val="nil"/>
          <w:between w:val="nil"/>
          <w:bar w:val="nil"/>
        </w:pBdr>
        <w:autoSpaceDE/>
        <w:autoSpaceDN/>
        <w:spacing w:after="240" w:line="276" w:lineRule="auto"/>
        <w:ind w:left="0" w:firstLine="0"/>
        <w:jc w:val="center"/>
        <w:rPr>
          <w:bCs/>
          <w:sz w:val="24"/>
          <w:szCs w:val="24"/>
        </w:rPr>
      </w:pPr>
      <w:r w:rsidRPr="00CE1FDF">
        <w:rPr>
          <w:noProof/>
          <w:sz w:val="24"/>
          <w:szCs w:val="24"/>
          <w:lang w:eastAsia="tr-TR"/>
        </w:rPr>
        <w:drawing>
          <wp:inline distT="0" distB="0" distL="0" distR="0" wp14:anchorId="64E9A378" wp14:editId="6752535B">
            <wp:extent cx="2496001" cy="1440000"/>
            <wp:effectExtent l="19050" t="19050" r="19050" b="273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6360" t="11232" r="11735" b="12681"/>
                    <a:stretch/>
                  </pic:blipFill>
                  <pic:spPr bwMode="auto">
                    <a:xfrm>
                      <a:off x="0" y="0"/>
                      <a:ext cx="2496001" cy="144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7355ACF" w14:textId="4C7E433A" w:rsidR="00471A79" w:rsidRDefault="00471A79" w:rsidP="00471A79">
      <w:pPr>
        <w:pStyle w:val="ListeParagraf"/>
        <w:widowControl/>
        <w:pBdr>
          <w:top w:val="nil"/>
          <w:left w:val="nil"/>
          <w:bottom w:val="nil"/>
          <w:right w:val="nil"/>
          <w:between w:val="nil"/>
          <w:bar w:val="nil"/>
        </w:pBdr>
        <w:autoSpaceDE/>
        <w:autoSpaceDN/>
        <w:spacing w:after="240" w:line="276" w:lineRule="auto"/>
        <w:ind w:left="0" w:firstLine="0"/>
        <w:jc w:val="center"/>
        <w:rPr>
          <w:bCs/>
          <w:sz w:val="24"/>
          <w:szCs w:val="24"/>
        </w:rPr>
      </w:pPr>
      <w:r w:rsidRPr="006279AC">
        <w:rPr>
          <w:b/>
          <w:sz w:val="24"/>
          <w:szCs w:val="24"/>
        </w:rPr>
        <w:t xml:space="preserve">Şekil </w:t>
      </w:r>
      <w:r w:rsidR="002F0A02">
        <w:rPr>
          <w:b/>
          <w:sz w:val="24"/>
          <w:szCs w:val="24"/>
        </w:rPr>
        <w:t>2</w:t>
      </w:r>
      <w:r>
        <w:rPr>
          <w:b/>
          <w:sz w:val="24"/>
          <w:szCs w:val="24"/>
        </w:rPr>
        <w:t xml:space="preserve">. </w:t>
      </w:r>
      <w:r>
        <w:rPr>
          <w:sz w:val="24"/>
          <w:szCs w:val="24"/>
        </w:rPr>
        <w:t>Proje kapsamında</w:t>
      </w:r>
      <w:r>
        <w:rPr>
          <w:bCs/>
          <w:sz w:val="24"/>
          <w:szCs w:val="24"/>
        </w:rPr>
        <w:t xml:space="preserve"> tasarladığımız </w:t>
      </w:r>
      <w:proofErr w:type="spellStart"/>
      <w:r w:rsidRPr="00471A79">
        <w:rPr>
          <w:bCs/>
          <w:sz w:val="24"/>
          <w:szCs w:val="24"/>
        </w:rPr>
        <w:t>Co</w:t>
      </w:r>
      <w:proofErr w:type="spellEnd"/>
      <w:r w:rsidRPr="00471A79">
        <w:rPr>
          <w:bCs/>
          <w:sz w:val="24"/>
          <w:szCs w:val="24"/>
        </w:rPr>
        <w:t xml:space="preserve">-Cr esaslı </w:t>
      </w:r>
      <w:proofErr w:type="spellStart"/>
      <w:r w:rsidRPr="00471A79">
        <w:rPr>
          <w:bCs/>
          <w:sz w:val="24"/>
          <w:szCs w:val="24"/>
        </w:rPr>
        <w:t>stent</w:t>
      </w:r>
      <w:proofErr w:type="spellEnd"/>
      <w:r w:rsidRPr="00471A79">
        <w:rPr>
          <w:bCs/>
          <w:sz w:val="24"/>
          <w:szCs w:val="24"/>
        </w:rPr>
        <w:t>.</w:t>
      </w:r>
    </w:p>
    <w:p w14:paraId="3A5778AE" w14:textId="07AB75E4" w:rsidR="002F0A02" w:rsidRPr="002F0A02" w:rsidRDefault="002F0A02" w:rsidP="00F5456C">
      <w:pPr>
        <w:pStyle w:val="ListeParagraf"/>
        <w:widowControl/>
        <w:pBdr>
          <w:top w:val="nil"/>
          <w:left w:val="nil"/>
          <w:bottom w:val="nil"/>
          <w:right w:val="nil"/>
          <w:between w:val="nil"/>
          <w:bar w:val="nil"/>
        </w:pBdr>
        <w:autoSpaceDE/>
        <w:autoSpaceDN/>
        <w:spacing w:after="240" w:line="276" w:lineRule="auto"/>
        <w:ind w:left="0" w:firstLine="0"/>
        <w:jc w:val="both"/>
        <w:rPr>
          <w:sz w:val="24"/>
          <w:szCs w:val="24"/>
          <w:lang w:eastAsia="tr-TR"/>
        </w:rPr>
      </w:pPr>
      <w:r w:rsidRPr="002F0A02">
        <w:rPr>
          <w:b/>
          <w:bCs/>
          <w:sz w:val="24"/>
          <w:szCs w:val="24"/>
        </w:rPr>
        <w:t xml:space="preserve">İP2: </w:t>
      </w:r>
      <w:proofErr w:type="spellStart"/>
      <w:r w:rsidRPr="002F0A02">
        <w:rPr>
          <w:b/>
          <w:bCs/>
          <w:sz w:val="24"/>
          <w:szCs w:val="24"/>
        </w:rPr>
        <w:t>Tirozin</w:t>
      </w:r>
      <w:proofErr w:type="spellEnd"/>
      <w:r w:rsidRPr="002F0A02">
        <w:rPr>
          <w:b/>
          <w:bCs/>
          <w:sz w:val="24"/>
          <w:szCs w:val="24"/>
        </w:rPr>
        <w:t xml:space="preserve"> türevli </w:t>
      </w:r>
      <w:proofErr w:type="spellStart"/>
      <w:r w:rsidRPr="002F0A02">
        <w:rPr>
          <w:b/>
          <w:bCs/>
          <w:sz w:val="24"/>
          <w:szCs w:val="24"/>
        </w:rPr>
        <w:t>polikarbonat</w:t>
      </w:r>
      <w:proofErr w:type="spellEnd"/>
      <w:r w:rsidRPr="002F0A02">
        <w:rPr>
          <w:b/>
          <w:bCs/>
          <w:sz w:val="24"/>
          <w:szCs w:val="24"/>
        </w:rPr>
        <w:t xml:space="preserve"> (tir-PC) sentezlenmesi: </w:t>
      </w:r>
      <w:proofErr w:type="spellStart"/>
      <w:r w:rsidRPr="002F0A02">
        <w:rPr>
          <w:bCs/>
          <w:sz w:val="24"/>
          <w:szCs w:val="24"/>
        </w:rPr>
        <w:t>Tirozin</w:t>
      </w:r>
      <w:proofErr w:type="spellEnd"/>
      <w:r w:rsidRPr="002F0A02">
        <w:rPr>
          <w:bCs/>
          <w:sz w:val="24"/>
          <w:szCs w:val="24"/>
        </w:rPr>
        <w:t xml:space="preserve"> türevli </w:t>
      </w:r>
      <w:proofErr w:type="spellStart"/>
      <w:r w:rsidRPr="002F0A02">
        <w:rPr>
          <w:bCs/>
          <w:sz w:val="24"/>
          <w:szCs w:val="24"/>
        </w:rPr>
        <w:t>polikarbonat</w:t>
      </w:r>
      <w:proofErr w:type="spellEnd"/>
      <w:r w:rsidRPr="002F0A02">
        <w:rPr>
          <w:bCs/>
          <w:sz w:val="24"/>
          <w:szCs w:val="24"/>
        </w:rPr>
        <w:t xml:space="preserve"> polimerler, </w:t>
      </w:r>
      <w:proofErr w:type="spellStart"/>
      <w:r w:rsidRPr="002F0A02">
        <w:rPr>
          <w:bCs/>
          <w:sz w:val="24"/>
          <w:szCs w:val="24"/>
        </w:rPr>
        <w:t>trifosgen</w:t>
      </w:r>
      <w:proofErr w:type="spellEnd"/>
      <w:r w:rsidRPr="002F0A02">
        <w:rPr>
          <w:bCs/>
          <w:sz w:val="24"/>
          <w:szCs w:val="24"/>
        </w:rPr>
        <w:t xml:space="preserve"> ve </w:t>
      </w:r>
      <w:proofErr w:type="spellStart"/>
      <w:r w:rsidRPr="002F0A02">
        <w:rPr>
          <w:bCs/>
          <w:sz w:val="24"/>
          <w:szCs w:val="24"/>
        </w:rPr>
        <w:t>tirozin</w:t>
      </w:r>
      <w:proofErr w:type="spellEnd"/>
      <w:r w:rsidRPr="002F0A02">
        <w:rPr>
          <w:bCs/>
          <w:sz w:val="24"/>
          <w:szCs w:val="24"/>
        </w:rPr>
        <w:t xml:space="preserve"> türevli </w:t>
      </w:r>
      <w:proofErr w:type="spellStart"/>
      <w:r w:rsidRPr="002F0A02">
        <w:rPr>
          <w:bCs/>
          <w:sz w:val="24"/>
          <w:szCs w:val="24"/>
        </w:rPr>
        <w:t>difenolün</w:t>
      </w:r>
      <w:proofErr w:type="spellEnd"/>
      <w:r w:rsidRPr="002F0A02">
        <w:rPr>
          <w:bCs/>
          <w:sz w:val="24"/>
          <w:szCs w:val="24"/>
        </w:rPr>
        <w:t xml:space="preserve"> </w:t>
      </w:r>
      <w:proofErr w:type="spellStart"/>
      <w:r w:rsidRPr="002F0A02">
        <w:rPr>
          <w:bCs/>
          <w:sz w:val="24"/>
          <w:szCs w:val="24"/>
        </w:rPr>
        <w:t>kondenzasyon</w:t>
      </w:r>
      <w:proofErr w:type="spellEnd"/>
      <w:r w:rsidRPr="002F0A02">
        <w:rPr>
          <w:bCs/>
          <w:sz w:val="24"/>
          <w:szCs w:val="24"/>
        </w:rPr>
        <w:t xml:space="preserve"> reaksiyonu ile sentezlenecektir. Bu sentezleme işlemi </w:t>
      </w:r>
      <w:proofErr w:type="spellStart"/>
      <w:r w:rsidRPr="002F0A02">
        <w:rPr>
          <w:bCs/>
          <w:sz w:val="24"/>
          <w:szCs w:val="24"/>
        </w:rPr>
        <w:t>Pulapura</w:t>
      </w:r>
      <w:proofErr w:type="spellEnd"/>
      <w:r w:rsidRPr="002F0A02">
        <w:rPr>
          <w:bCs/>
          <w:sz w:val="24"/>
          <w:szCs w:val="24"/>
        </w:rPr>
        <w:t xml:space="preserve"> ve </w:t>
      </w:r>
      <w:proofErr w:type="spellStart"/>
      <w:r w:rsidRPr="002F0A02">
        <w:rPr>
          <w:bCs/>
          <w:sz w:val="24"/>
          <w:szCs w:val="24"/>
        </w:rPr>
        <w:t>Kohn</w:t>
      </w:r>
      <w:proofErr w:type="spellEnd"/>
      <w:r w:rsidRPr="002F0A02">
        <w:rPr>
          <w:bCs/>
          <w:sz w:val="24"/>
          <w:szCs w:val="24"/>
        </w:rPr>
        <w:t xml:space="preserve"> (1992), </w:t>
      </w:r>
      <w:proofErr w:type="spellStart"/>
      <w:r w:rsidRPr="002F0A02">
        <w:rPr>
          <w:bCs/>
          <w:sz w:val="24"/>
          <w:szCs w:val="24"/>
        </w:rPr>
        <w:t>Ertel</w:t>
      </w:r>
      <w:proofErr w:type="spellEnd"/>
      <w:r w:rsidRPr="002F0A02">
        <w:rPr>
          <w:bCs/>
          <w:sz w:val="24"/>
          <w:szCs w:val="24"/>
        </w:rPr>
        <w:t xml:space="preserve"> ve </w:t>
      </w:r>
      <w:proofErr w:type="spellStart"/>
      <w:r w:rsidRPr="002F0A02">
        <w:rPr>
          <w:bCs/>
          <w:sz w:val="24"/>
          <w:szCs w:val="24"/>
        </w:rPr>
        <w:t>Kohn</w:t>
      </w:r>
      <w:proofErr w:type="spellEnd"/>
      <w:r w:rsidRPr="002F0A02">
        <w:rPr>
          <w:bCs/>
          <w:sz w:val="24"/>
          <w:szCs w:val="24"/>
        </w:rPr>
        <w:t xml:space="preserve"> (1994) ve </w:t>
      </w:r>
      <w:proofErr w:type="spellStart"/>
      <w:r w:rsidRPr="002F0A02">
        <w:rPr>
          <w:bCs/>
          <w:sz w:val="24"/>
          <w:szCs w:val="24"/>
        </w:rPr>
        <w:t>Yu</w:t>
      </w:r>
      <w:proofErr w:type="spellEnd"/>
      <w:r w:rsidRPr="002F0A02">
        <w:rPr>
          <w:bCs/>
          <w:sz w:val="24"/>
          <w:szCs w:val="24"/>
        </w:rPr>
        <w:t xml:space="preserve"> ve </w:t>
      </w:r>
      <w:proofErr w:type="spellStart"/>
      <w:r w:rsidRPr="002F0A02">
        <w:rPr>
          <w:bCs/>
          <w:sz w:val="24"/>
          <w:szCs w:val="24"/>
        </w:rPr>
        <w:t>Kohn</w:t>
      </w:r>
      <w:proofErr w:type="spellEnd"/>
      <w:r w:rsidRPr="002F0A02">
        <w:rPr>
          <w:bCs/>
          <w:sz w:val="24"/>
          <w:szCs w:val="24"/>
        </w:rPr>
        <w:t xml:space="preserve"> (1999) çalışmaları </w:t>
      </w:r>
      <w:proofErr w:type="gramStart"/>
      <w:r w:rsidRPr="002F0A02">
        <w:rPr>
          <w:bCs/>
          <w:sz w:val="24"/>
          <w:szCs w:val="24"/>
        </w:rPr>
        <w:t>baz</w:t>
      </w:r>
      <w:proofErr w:type="gramEnd"/>
      <w:r w:rsidRPr="002F0A02">
        <w:rPr>
          <w:bCs/>
          <w:sz w:val="24"/>
          <w:szCs w:val="24"/>
        </w:rPr>
        <w:t xml:space="preserve"> alınarak yapılacaktır</w:t>
      </w:r>
      <w:r>
        <w:rPr>
          <w:bCs/>
          <w:sz w:val="24"/>
          <w:szCs w:val="24"/>
        </w:rPr>
        <w:t xml:space="preserve"> </w:t>
      </w:r>
      <w:r w:rsidRPr="00471A79">
        <w:rPr>
          <w:sz w:val="24"/>
          <w:szCs w:val="24"/>
        </w:rPr>
        <w:fldChar w:fldCharType="begin" w:fldLock="1"/>
      </w:r>
      <w:r w:rsidRPr="00471A79">
        <w:rPr>
          <w:sz w:val="24"/>
          <w:szCs w:val="24"/>
        </w:rPr>
        <w:instrText>ADDIN CSL_CITATION {"citationItems":[{"id":"ITEM-1","itemData":{"DOI":"10.1093/BMB/59.1.227","ISSN":"00071420","PMID":"11756213","abstract":"Stent implantation has become the new standard angioplasty procedure. Instent re-stenosis remains the major limitation of coronary stenting. Re-stenosis is related to patient-, lesion- and procedure-specific factors. Patient-specific factors can not be influenced to any extent. Procedure-specific factors are affected by implantation technique and stent characteristics. Design and material influence vascular injury and humoral and cellular response. Radiation has been shown to have inhibitory effects on smooth muscle cell growth and neo-intima formation, but in clinical trials the outcome has been hampered by re-stenosis at the edges of the radioactive stent ('candy wrapper'). New approaches target pharmacological modulation of local vascular biology by local administration of drugs. This allows for drug application at the precise site and time of vessel injury. Systemic release is minimal and this may reduce the risk of toxicity. The drug and the delivery vehicle must fulfil pharmacological, pharmacokinetic and mechanical requirements and the application of eluting degradable matrices seems to be a possible solution. Numerous pharmacological agents with antiproliferative properties are currently under clinical investigation, e.g. actinomycin D, rapamycin or paclitaxel. Another approach is for stents to be made of biodegradable materials as an alternative to metallic stents. Their potential long-term complications, such as in-stent restenosis and the inaccessibility of the lesion site for surgical revascularization, needs to be assessed. Current investigational devices and the line of (pre)clinical investigation are discussed in detail. Currently, there is little experimental, and only preliminary clinical, understanding of the acute and long-term effects of drug-eluting or biodegradable stents in coronary arteries. The clinical benefit of these approaches still has to be proven.","author":[{"dropping-particle":"","family":"Regar","given":"E.","non-dropping-particle":"","parse-names":false,"suffix":""},{"dropping-particle":"","family":"Sianos","given":"G.","non-dropping-particle":"","parse-names":false,"suffix":""},{"dropping-particle":"","family":"Serruys","given":"P. W.","non-dropping-particle":"","parse-names":false,"suffix":""}],"container-title":"British Medical Bulletin","id":"ITEM-1","issued":{"date-parts":[["2001"]]},"page":"227-248","title":"Stent development and local drug delivery","type":"article-journal","volume":"59"},"uris":["http://www.mendeley.com/documents/?uuid=324021e1-3935-30d2-8c69-c884691fc7b3"]}],"mendeley":{"formattedCitation":"[52]","plainTextFormattedCitation":"[52]","previouslyFormattedCitation":"[51]"},"properties":{"noteIndex":0},"schema":"https://github.com/citation-style-language/schema/raw/master/csl-citation.json"}</w:instrText>
      </w:r>
      <w:r w:rsidRPr="00471A79">
        <w:rPr>
          <w:sz w:val="24"/>
          <w:szCs w:val="24"/>
        </w:rPr>
        <w:fldChar w:fldCharType="separate"/>
      </w:r>
      <w:r w:rsidRPr="00471A79">
        <w:rPr>
          <w:noProof/>
          <w:sz w:val="24"/>
          <w:szCs w:val="24"/>
        </w:rPr>
        <w:t>[5</w:t>
      </w:r>
      <w:r>
        <w:rPr>
          <w:noProof/>
          <w:sz w:val="24"/>
          <w:szCs w:val="24"/>
        </w:rPr>
        <w:t>2-54</w:t>
      </w:r>
      <w:r w:rsidRPr="00471A79">
        <w:rPr>
          <w:noProof/>
          <w:sz w:val="24"/>
          <w:szCs w:val="24"/>
        </w:rPr>
        <w:t>]</w:t>
      </w:r>
      <w:r w:rsidRPr="00471A79">
        <w:rPr>
          <w:sz w:val="24"/>
          <w:szCs w:val="24"/>
        </w:rPr>
        <w:fldChar w:fldCharType="end"/>
      </w:r>
      <w:r w:rsidRPr="002F0A02">
        <w:rPr>
          <w:bCs/>
          <w:sz w:val="24"/>
          <w:szCs w:val="24"/>
        </w:rPr>
        <w:t>. DTE (</w:t>
      </w:r>
      <w:proofErr w:type="spellStart"/>
      <w:r w:rsidRPr="002F0A02">
        <w:rPr>
          <w:bCs/>
          <w:sz w:val="24"/>
          <w:szCs w:val="24"/>
        </w:rPr>
        <w:t>desaminotyrosyltyrosine</w:t>
      </w:r>
      <w:proofErr w:type="spellEnd"/>
      <w:r w:rsidRPr="002F0A02">
        <w:rPr>
          <w:bCs/>
          <w:sz w:val="24"/>
          <w:szCs w:val="24"/>
        </w:rPr>
        <w:t xml:space="preserve"> </w:t>
      </w:r>
      <w:proofErr w:type="spellStart"/>
      <w:r w:rsidRPr="002F0A02">
        <w:rPr>
          <w:bCs/>
          <w:sz w:val="24"/>
          <w:szCs w:val="24"/>
        </w:rPr>
        <w:t>ethyl</w:t>
      </w:r>
      <w:proofErr w:type="spellEnd"/>
      <w:r w:rsidRPr="002F0A02">
        <w:rPr>
          <w:bCs/>
          <w:sz w:val="24"/>
          <w:szCs w:val="24"/>
        </w:rPr>
        <w:t xml:space="preserve"> ester, 15 g, 0.04 </w:t>
      </w:r>
      <w:proofErr w:type="spellStart"/>
      <w:r w:rsidRPr="002F0A02">
        <w:rPr>
          <w:bCs/>
          <w:sz w:val="24"/>
          <w:szCs w:val="24"/>
        </w:rPr>
        <w:t>mol</w:t>
      </w:r>
      <w:proofErr w:type="spellEnd"/>
      <w:r w:rsidRPr="002F0A02">
        <w:rPr>
          <w:bCs/>
          <w:sz w:val="24"/>
          <w:szCs w:val="24"/>
        </w:rPr>
        <w:t xml:space="preserve">), </w:t>
      </w:r>
      <w:proofErr w:type="spellStart"/>
      <w:r w:rsidRPr="002F0A02">
        <w:rPr>
          <w:bCs/>
          <w:sz w:val="24"/>
          <w:szCs w:val="24"/>
        </w:rPr>
        <w:t>desaminotirosil-tirozin</w:t>
      </w:r>
      <w:proofErr w:type="spellEnd"/>
      <w:r w:rsidRPr="002F0A02">
        <w:rPr>
          <w:bCs/>
          <w:sz w:val="24"/>
          <w:szCs w:val="24"/>
        </w:rPr>
        <w:t xml:space="preserve"> </w:t>
      </w:r>
      <w:proofErr w:type="spellStart"/>
      <w:r w:rsidRPr="002F0A02">
        <w:rPr>
          <w:bCs/>
          <w:sz w:val="24"/>
          <w:szCs w:val="24"/>
        </w:rPr>
        <w:t>tert-butil</w:t>
      </w:r>
      <w:proofErr w:type="spellEnd"/>
      <w:r w:rsidRPr="002F0A02">
        <w:rPr>
          <w:bCs/>
          <w:sz w:val="24"/>
          <w:szCs w:val="24"/>
        </w:rPr>
        <w:t xml:space="preserve"> ester (</w:t>
      </w:r>
      <w:proofErr w:type="spellStart"/>
      <w:r w:rsidRPr="002F0A02">
        <w:rPr>
          <w:bCs/>
          <w:sz w:val="24"/>
          <w:szCs w:val="24"/>
        </w:rPr>
        <w:t>DTtBu</w:t>
      </w:r>
      <w:proofErr w:type="spellEnd"/>
      <w:r w:rsidRPr="002F0A02">
        <w:rPr>
          <w:bCs/>
          <w:sz w:val="24"/>
          <w:szCs w:val="24"/>
        </w:rPr>
        <w:t xml:space="preserve">) (5.5 g, 0.01 </w:t>
      </w:r>
      <w:proofErr w:type="spellStart"/>
      <w:r w:rsidRPr="002F0A02">
        <w:rPr>
          <w:bCs/>
          <w:sz w:val="24"/>
          <w:szCs w:val="24"/>
        </w:rPr>
        <w:t>mol</w:t>
      </w:r>
      <w:proofErr w:type="spellEnd"/>
      <w:r w:rsidRPr="002F0A02">
        <w:rPr>
          <w:bCs/>
          <w:sz w:val="24"/>
          <w:szCs w:val="24"/>
        </w:rPr>
        <w:t>) ve PEG2K (</w:t>
      </w:r>
      <w:proofErr w:type="spellStart"/>
      <w:r w:rsidRPr="002F0A02">
        <w:rPr>
          <w:bCs/>
          <w:sz w:val="24"/>
          <w:szCs w:val="24"/>
        </w:rPr>
        <w:t>Poly</w:t>
      </w:r>
      <w:proofErr w:type="spellEnd"/>
      <w:r w:rsidRPr="002F0A02">
        <w:rPr>
          <w:bCs/>
          <w:sz w:val="24"/>
          <w:szCs w:val="24"/>
        </w:rPr>
        <w:t>(</w:t>
      </w:r>
      <w:proofErr w:type="spellStart"/>
      <w:r w:rsidRPr="002F0A02">
        <w:rPr>
          <w:bCs/>
          <w:sz w:val="24"/>
          <w:szCs w:val="24"/>
        </w:rPr>
        <w:t>ethylene</w:t>
      </w:r>
      <w:proofErr w:type="spellEnd"/>
      <w:r w:rsidRPr="002F0A02">
        <w:rPr>
          <w:bCs/>
          <w:sz w:val="24"/>
          <w:szCs w:val="24"/>
        </w:rPr>
        <w:t xml:space="preserve"> </w:t>
      </w:r>
      <w:proofErr w:type="spellStart"/>
      <w:r w:rsidRPr="002F0A02">
        <w:rPr>
          <w:bCs/>
          <w:sz w:val="24"/>
          <w:szCs w:val="24"/>
        </w:rPr>
        <w:t>glycol</w:t>
      </w:r>
      <w:proofErr w:type="spellEnd"/>
      <w:r w:rsidRPr="002F0A02">
        <w:rPr>
          <w:bCs/>
          <w:sz w:val="24"/>
          <w:szCs w:val="24"/>
        </w:rPr>
        <w:t xml:space="preserve">) </w:t>
      </w:r>
      <w:proofErr w:type="spellStart"/>
      <w:r w:rsidRPr="002F0A02">
        <w:rPr>
          <w:bCs/>
          <w:sz w:val="24"/>
          <w:szCs w:val="24"/>
        </w:rPr>
        <w:t>Mw</w:t>
      </w:r>
      <w:proofErr w:type="spellEnd"/>
      <w:r w:rsidRPr="002F0A02">
        <w:rPr>
          <w:bCs/>
          <w:sz w:val="24"/>
          <w:szCs w:val="24"/>
        </w:rPr>
        <w:t xml:space="preserve"> 2000, 2.3 g, 10 </w:t>
      </w:r>
      <w:proofErr w:type="spellStart"/>
      <w:r w:rsidRPr="002F0A02">
        <w:rPr>
          <w:bCs/>
          <w:sz w:val="24"/>
          <w:szCs w:val="24"/>
        </w:rPr>
        <w:t>mmol</w:t>
      </w:r>
      <w:proofErr w:type="spellEnd"/>
      <w:r w:rsidRPr="002F0A02">
        <w:rPr>
          <w:bCs/>
          <w:sz w:val="24"/>
          <w:szCs w:val="24"/>
        </w:rPr>
        <w:t xml:space="preserve">) karışımı 140 </w:t>
      </w:r>
      <w:proofErr w:type="spellStart"/>
      <w:r w:rsidRPr="002F0A02">
        <w:rPr>
          <w:bCs/>
          <w:sz w:val="24"/>
          <w:szCs w:val="24"/>
        </w:rPr>
        <w:t>mL</w:t>
      </w:r>
      <w:proofErr w:type="spellEnd"/>
      <w:r w:rsidRPr="002F0A02">
        <w:rPr>
          <w:bCs/>
          <w:sz w:val="24"/>
          <w:szCs w:val="24"/>
        </w:rPr>
        <w:t xml:space="preserve"> DCM (</w:t>
      </w:r>
      <w:proofErr w:type="spellStart"/>
      <w:r w:rsidRPr="002F0A02">
        <w:rPr>
          <w:bCs/>
          <w:sz w:val="24"/>
          <w:szCs w:val="24"/>
        </w:rPr>
        <w:t>dichloromethane</w:t>
      </w:r>
      <w:proofErr w:type="spellEnd"/>
      <w:r w:rsidRPr="002F0A02">
        <w:rPr>
          <w:bCs/>
          <w:sz w:val="24"/>
          <w:szCs w:val="24"/>
        </w:rPr>
        <w:t xml:space="preserve">) ve 18 </w:t>
      </w:r>
      <w:proofErr w:type="spellStart"/>
      <w:r w:rsidRPr="002F0A02">
        <w:rPr>
          <w:bCs/>
          <w:sz w:val="24"/>
          <w:szCs w:val="24"/>
        </w:rPr>
        <w:t>mL</w:t>
      </w:r>
      <w:proofErr w:type="spellEnd"/>
      <w:r w:rsidRPr="002F0A02">
        <w:rPr>
          <w:bCs/>
          <w:sz w:val="24"/>
          <w:szCs w:val="24"/>
        </w:rPr>
        <w:t xml:space="preserve"> </w:t>
      </w:r>
      <w:proofErr w:type="spellStart"/>
      <w:r w:rsidRPr="002F0A02">
        <w:rPr>
          <w:bCs/>
          <w:sz w:val="24"/>
          <w:szCs w:val="24"/>
        </w:rPr>
        <w:t>piridin</w:t>
      </w:r>
      <w:proofErr w:type="spellEnd"/>
      <w:r w:rsidRPr="002F0A02">
        <w:rPr>
          <w:bCs/>
          <w:sz w:val="24"/>
          <w:szCs w:val="24"/>
        </w:rPr>
        <w:t xml:space="preserve"> içinde çözülecektir. Bu işlem sürekli olarak N</w:t>
      </w:r>
      <w:r w:rsidRPr="002F0A02">
        <w:rPr>
          <w:bCs/>
          <w:sz w:val="24"/>
          <w:szCs w:val="24"/>
          <w:vertAlign w:val="subscript"/>
        </w:rPr>
        <w:t>2</w:t>
      </w:r>
      <w:r w:rsidRPr="002F0A02">
        <w:rPr>
          <w:bCs/>
          <w:sz w:val="24"/>
          <w:szCs w:val="24"/>
        </w:rPr>
        <w:t xml:space="preserve"> gazı ile temizlenen yuvarlak </w:t>
      </w:r>
      <w:r w:rsidRPr="002F0A02">
        <w:rPr>
          <w:bCs/>
          <w:sz w:val="24"/>
          <w:szCs w:val="24"/>
        </w:rPr>
        <w:lastRenderedPageBreak/>
        <w:t xml:space="preserve">tabanlı bir şişede yapılacaktır. 20 </w:t>
      </w:r>
      <w:proofErr w:type="spellStart"/>
      <w:r w:rsidRPr="002F0A02">
        <w:rPr>
          <w:bCs/>
          <w:sz w:val="24"/>
          <w:szCs w:val="24"/>
        </w:rPr>
        <w:t>mL</w:t>
      </w:r>
      <w:proofErr w:type="spellEnd"/>
      <w:r w:rsidRPr="002F0A02">
        <w:rPr>
          <w:bCs/>
          <w:sz w:val="24"/>
          <w:szCs w:val="24"/>
        </w:rPr>
        <w:t xml:space="preserve"> DCM içindeki 6.3 g (60 </w:t>
      </w:r>
      <w:proofErr w:type="spellStart"/>
      <w:r w:rsidRPr="002F0A02">
        <w:rPr>
          <w:bCs/>
          <w:sz w:val="24"/>
          <w:szCs w:val="24"/>
        </w:rPr>
        <w:t>mmol</w:t>
      </w:r>
      <w:proofErr w:type="spellEnd"/>
      <w:r w:rsidRPr="002F0A02">
        <w:rPr>
          <w:bCs/>
          <w:sz w:val="24"/>
          <w:szCs w:val="24"/>
        </w:rPr>
        <w:t xml:space="preserve">) </w:t>
      </w:r>
      <w:proofErr w:type="spellStart"/>
      <w:r w:rsidRPr="002F0A02">
        <w:rPr>
          <w:bCs/>
          <w:sz w:val="24"/>
          <w:szCs w:val="24"/>
        </w:rPr>
        <w:t>trifosgen</w:t>
      </w:r>
      <w:proofErr w:type="spellEnd"/>
      <w:r w:rsidRPr="002F0A02">
        <w:rPr>
          <w:bCs/>
          <w:sz w:val="24"/>
          <w:szCs w:val="24"/>
        </w:rPr>
        <w:t xml:space="preserve"> solüsyonu, oda sıcaklığında iki saatlik bir süre boyunca karıştırılarak reaksiyon karışımına ilave edilecektir. İstenen moleküler ağırlığa ulaşıldıktan sonra (mobil faz olarak DMF (N,N-</w:t>
      </w:r>
      <w:proofErr w:type="spellStart"/>
      <w:r w:rsidRPr="002F0A02">
        <w:rPr>
          <w:bCs/>
          <w:sz w:val="24"/>
          <w:szCs w:val="24"/>
        </w:rPr>
        <w:t>dimethylformamide</w:t>
      </w:r>
      <w:proofErr w:type="spellEnd"/>
      <w:r w:rsidRPr="002F0A02">
        <w:rPr>
          <w:bCs/>
          <w:sz w:val="24"/>
          <w:szCs w:val="24"/>
        </w:rPr>
        <w:t xml:space="preserve">) kullanılarak GPC ile yaklaşık 200 </w:t>
      </w:r>
      <w:proofErr w:type="spellStart"/>
      <w:r w:rsidRPr="002F0A02">
        <w:rPr>
          <w:bCs/>
          <w:sz w:val="24"/>
          <w:szCs w:val="24"/>
        </w:rPr>
        <w:t>kDa</w:t>
      </w:r>
      <w:proofErr w:type="spellEnd"/>
      <w:r w:rsidRPr="002F0A02">
        <w:rPr>
          <w:bCs/>
          <w:sz w:val="24"/>
          <w:szCs w:val="24"/>
        </w:rPr>
        <w:t xml:space="preserve"> </w:t>
      </w:r>
      <w:proofErr w:type="spellStart"/>
      <w:r w:rsidRPr="002F0A02">
        <w:rPr>
          <w:bCs/>
          <w:sz w:val="24"/>
          <w:szCs w:val="24"/>
        </w:rPr>
        <w:t>polistiren</w:t>
      </w:r>
      <w:proofErr w:type="spellEnd"/>
      <w:r w:rsidRPr="002F0A02">
        <w:rPr>
          <w:bCs/>
          <w:sz w:val="24"/>
          <w:szCs w:val="24"/>
        </w:rPr>
        <w:t xml:space="preserve"> eşdeğer MW), reaksiyon karışımına TFA (</w:t>
      </w:r>
      <w:proofErr w:type="spellStart"/>
      <w:r w:rsidRPr="002F0A02">
        <w:rPr>
          <w:bCs/>
          <w:sz w:val="24"/>
          <w:szCs w:val="24"/>
        </w:rPr>
        <w:t>trifluoroacetic</w:t>
      </w:r>
      <w:proofErr w:type="spellEnd"/>
      <w:r w:rsidRPr="002F0A02">
        <w:rPr>
          <w:bCs/>
          <w:sz w:val="24"/>
          <w:szCs w:val="24"/>
        </w:rPr>
        <w:t xml:space="preserve"> </w:t>
      </w:r>
      <w:proofErr w:type="spellStart"/>
      <w:r w:rsidRPr="002F0A02">
        <w:rPr>
          <w:bCs/>
          <w:sz w:val="24"/>
          <w:szCs w:val="24"/>
        </w:rPr>
        <w:t>acid</w:t>
      </w:r>
      <w:proofErr w:type="spellEnd"/>
      <w:r w:rsidRPr="002F0A02">
        <w:rPr>
          <w:bCs/>
          <w:sz w:val="24"/>
          <w:szCs w:val="24"/>
        </w:rPr>
        <w:t xml:space="preserve">, 90 </w:t>
      </w:r>
      <w:proofErr w:type="spellStart"/>
      <w:r w:rsidRPr="002F0A02">
        <w:rPr>
          <w:bCs/>
          <w:sz w:val="24"/>
          <w:szCs w:val="24"/>
        </w:rPr>
        <w:t>mL</w:t>
      </w:r>
      <w:proofErr w:type="spellEnd"/>
      <w:r w:rsidRPr="002F0A02">
        <w:rPr>
          <w:bCs/>
          <w:sz w:val="24"/>
          <w:szCs w:val="24"/>
        </w:rPr>
        <w:t xml:space="preserve">) ilave edilecektir. Polimer, </w:t>
      </w:r>
      <w:proofErr w:type="spellStart"/>
      <w:r w:rsidRPr="002F0A02">
        <w:rPr>
          <w:bCs/>
          <w:sz w:val="24"/>
          <w:szCs w:val="24"/>
        </w:rPr>
        <w:t>izopropil</w:t>
      </w:r>
      <w:proofErr w:type="spellEnd"/>
      <w:r w:rsidRPr="002F0A02">
        <w:rPr>
          <w:bCs/>
          <w:sz w:val="24"/>
          <w:szCs w:val="24"/>
        </w:rPr>
        <w:t xml:space="preserve"> alkol (IPA, 400 </w:t>
      </w:r>
      <w:proofErr w:type="spellStart"/>
      <w:r w:rsidRPr="002F0A02">
        <w:rPr>
          <w:bCs/>
          <w:sz w:val="24"/>
          <w:szCs w:val="24"/>
        </w:rPr>
        <w:t>mL</w:t>
      </w:r>
      <w:proofErr w:type="spellEnd"/>
      <w:r w:rsidRPr="002F0A02">
        <w:rPr>
          <w:bCs/>
          <w:sz w:val="24"/>
          <w:szCs w:val="24"/>
        </w:rPr>
        <w:t>) kullanılarak çökeltilecek ve ardından art arda IPA, IPA:H</w:t>
      </w:r>
      <w:r w:rsidRPr="002F0A02">
        <w:rPr>
          <w:bCs/>
          <w:sz w:val="24"/>
          <w:szCs w:val="24"/>
          <w:vertAlign w:val="subscript"/>
        </w:rPr>
        <w:t>2</w:t>
      </w:r>
      <w:r w:rsidRPr="002F0A02">
        <w:rPr>
          <w:bCs/>
          <w:sz w:val="24"/>
          <w:szCs w:val="24"/>
        </w:rPr>
        <w:t>O (1:1) ve H</w:t>
      </w:r>
      <w:r w:rsidRPr="002F0A02">
        <w:rPr>
          <w:bCs/>
          <w:sz w:val="24"/>
          <w:szCs w:val="24"/>
          <w:vertAlign w:val="subscript"/>
        </w:rPr>
        <w:t>2</w:t>
      </w:r>
      <w:r w:rsidRPr="002F0A02">
        <w:rPr>
          <w:bCs/>
          <w:sz w:val="24"/>
          <w:szCs w:val="24"/>
        </w:rPr>
        <w:t xml:space="preserve">O ile yıkanacaktır. Çökeltme ve yıkamalar, 4 </w:t>
      </w:r>
      <w:proofErr w:type="spellStart"/>
      <w:r w:rsidRPr="002F0A02">
        <w:rPr>
          <w:bCs/>
          <w:sz w:val="24"/>
          <w:szCs w:val="24"/>
        </w:rPr>
        <w:t>L’lik</w:t>
      </w:r>
      <w:proofErr w:type="spellEnd"/>
      <w:r w:rsidRPr="002F0A02">
        <w:rPr>
          <w:bCs/>
          <w:sz w:val="24"/>
          <w:szCs w:val="24"/>
        </w:rPr>
        <w:t xml:space="preserve"> bir endüstriyel karıştırıcıda gerçekleştirilecektir. Polimer, gece boyunca N</w:t>
      </w:r>
      <w:r w:rsidRPr="002F0A02">
        <w:rPr>
          <w:bCs/>
          <w:sz w:val="24"/>
          <w:szCs w:val="24"/>
          <w:vertAlign w:val="subscript"/>
        </w:rPr>
        <w:t>2</w:t>
      </w:r>
      <w:r w:rsidRPr="002F0A02">
        <w:rPr>
          <w:bCs/>
          <w:sz w:val="24"/>
          <w:szCs w:val="24"/>
        </w:rPr>
        <w:t xml:space="preserve"> gazı üflenerek ve daha sonra 48 saat boyunca 40°C’de bir vakumlu etüvde kurumaya bırakılacaktır. Bu sayede tir-PC elde edilecek ve DSC, TGA ve FTIR ile karakterize edilecektir.</w:t>
      </w:r>
    </w:p>
    <w:p w14:paraId="3D87EA42" w14:textId="589C4BA4" w:rsid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r w:rsidRPr="002F0A02">
        <w:rPr>
          <w:b/>
          <w:bCs/>
          <w:sz w:val="24"/>
          <w:szCs w:val="24"/>
        </w:rPr>
        <w:t xml:space="preserve">İP3: </w:t>
      </w:r>
      <w:proofErr w:type="spellStart"/>
      <w:r w:rsidRPr="002F0A02">
        <w:rPr>
          <w:b/>
          <w:bCs/>
          <w:sz w:val="24"/>
          <w:szCs w:val="24"/>
        </w:rPr>
        <w:t>Stentlerin</w:t>
      </w:r>
      <w:proofErr w:type="spellEnd"/>
      <w:r w:rsidRPr="002F0A02">
        <w:rPr>
          <w:b/>
          <w:bCs/>
          <w:sz w:val="24"/>
          <w:szCs w:val="24"/>
        </w:rPr>
        <w:t xml:space="preserve"> </w:t>
      </w:r>
      <w:proofErr w:type="spellStart"/>
      <w:r w:rsidRPr="002F0A02">
        <w:rPr>
          <w:b/>
          <w:bCs/>
          <w:sz w:val="24"/>
          <w:szCs w:val="24"/>
        </w:rPr>
        <w:t>tirozin</w:t>
      </w:r>
      <w:proofErr w:type="spellEnd"/>
      <w:r w:rsidRPr="002F0A02">
        <w:rPr>
          <w:b/>
          <w:bCs/>
          <w:sz w:val="24"/>
          <w:szCs w:val="24"/>
        </w:rPr>
        <w:t xml:space="preserve"> türevli </w:t>
      </w:r>
      <w:proofErr w:type="spellStart"/>
      <w:r w:rsidRPr="002F0A02">
        <w:rPr>
          <w:b/>
          <w:bCs/>
          <w:sz w:val="24"/>
          <w:szCs w:val="24"/>
        </w:rPr>
        <w:t>polikarbonat</w:t>
      </w:r>
      <w:proofErr w:type="spellEnd"/>
      <w:r w:rsidRPr="002F0A02">
        <w:rPr>
          <w:b/>
          <w:bCs/>
          <w:sz w:val="24"/>
          <w:szCs w:val="24"/>
        </w:rPr>
        <w:t xml:space="preserve"> (tir-PC)</w:t>
      </w:r>
      <w:r>
        <w:rPr>
          <w:b/>
          <w:bCs/>
          <w:sz w:val="24"/>
          <w:szCs w:val="24"/>
        </w:rPr>
        <w:t xml:space="preserve"> ve </w:t>
      </w:r>
      <w:proofErr w:type="spellStart"/>
      <w:r w:rsidRPr="002F0A02">
        <w:rPr>
          <w:b/>
          <w:bCs/>
          <w:sz w:val="24"/>
          <w:szCs w:val="24"/>
        </w:rPr>
        <w:t>paklitaksel</w:t>
      </w:r>
      <w:proofErr w:type="spellEnd"/>
      <w:r w:rsidRPr="002F0A02">
        <w:rPr>
          <w:b/>
          <w:bCs/>
          <w:sz w:val="24"/>
          <w:szCs w:val="24"/>
        </w:rPr>
        <w:t xml:space="preserve"> </w:t>
      </w:r>
      <w:r>
        <w:rPr>
          <w:b/>
          <w:bCs/>
          <w:sz w:val="24"/>
          <w:szCs w:val="24"/>
        </w:rPr>
        <w:t xml:space="preserve">yüklü tir-PC </w:t>
      </w:r>
      <w:r w:rsidRPr="002F0A02">
        <w:rPr>
          <w:b/>
          <w:bCs/>
          <w:sz w:val="24"/>
          <w:szCs w:val="24"/>
        </w:rPr>
        <w:t xml:space="preserve">ile kaplanması: </w:t>
      </w:r>
      <w:r>
        <w:rPr>
          <w:sz w:val="24"/>
          <w:szCs w:val="24"/>
        </w:rPr>
        <w:t xml:space="preserve">Proje kapsamında gerçekleştirilmesi planlanan ilaç yüklü </w:t>
      </w:r>
      <w:proofErr w:type="spellStart"/>
      <w:r>
        <w:rPr>
          <w:sz w:val="24"/>
          <w:szCs w:val="24"/>
        </w:rPr>
        <w:t>polimerik</w:t>
      </w:r>
      <w:proofErr w:type="spellEnd"/>
      <w:r>
        <w:rPr>
          <w:sz w:val="24"/>
          <w:szCs w:val="24"/>
        </w:rPr>
        <w:t xml:space="preserve"> kaplamalı </w:t>
      </w:r>
      <w:proofErr w:type="spellStart"/>
      <w:r>
        <w:rPr>
          <w:sz w:val="24"/>
          <w:szCs w:val="24"/>
        </w:rPr>
        <w:t>stent</w:t>
      </w:r>
      <w:proofErr w:type="spellEnd"/>
      <w:r>
        <w:rPr>
          <w:sz w:val="24"/>
          <w:szCs w:val="24"/>
        </w:rPr>
        <w:t xml:space="preserve"> üretim akış şeması</w:t>
      </w:r>
      <w:r w:rsidRPr="002F0A02">
        <w:rPr>
          <w:bCs/>
          <w:sz w:val="24"/>
          <w:szCs w:val="24"/>
        </w:rPr>
        <w:t xml:space="preserve"> </w:t>
      </w:r>
      <w:r>
        <w:rPr>
          <w:bCs/>
          <w:sz w:val="24"/>
          <w:szCs w:val="24"/>
        </w:rPr>
        <w:t>Şekil 3’de</w:t>
      </w:r>
      <w:r w:rsidRPr="002F0A02">
        <w:rPr>
          <w:bCs/>
          <w:sz w:val="24"/>
          <w:szCs w:val="24"/>
        </w:rPr>
        <w:t xml:space="preserve"> </w:t>
      </w:r>
      <w:r>
        <w:rPr>
          <w:bCs/>
          <w:sz w:val="24"/>
          <w:szCs w:val="24"/>
        </w:rPr>
        <w:t xml:space="preserve">gösterilmiştir. </w:t>
      </w:r>
    </w:p>
    <w:p w14:paraId="65610400" w14:textId="3D535287" w:rsid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r w:rsidRPr="0039634C">
        <w:rPr>
          <w:bCs/>
          <w:noProof/>
          <w:color w:val="FF0000"/>
          <w:sz w:val="24"/>
          <w:szCs w:val="24"/>
          <w:lang w:eastAsia="tr-TR"/>
        </w:rPr>
        <w:drawing>
          <wp:inline distT="0" distB="0" distL="0" distR="0" wp14:anchorId="54AFCAC5" wp14:editId="512075F3">
            <wp:extent cx="5763260" cy="3133090"/>
            <wp:effectExtent l="0" t="0" r="8890" b="0"/>
            <wp:docPr id="8" name="Resim 8" descr="C:\Users\seyma.duman\Downloads\yöntem_akış_şeması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yma.duman\Downloads\yöntem_akış_şeması_2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260" cy="3133090"/>
                    </a:xfrm>
                    <a:prstGeom prst="rect">
                      <a:avLst/>
                    </a:prstGeom>
                    <a:noFill/>
                    <a:ln>
                      <a:noFill/>
                    </a:ln>
                  </pic:spPr>
                </pic:pic>
              </a:graphicData>
            </a:graphic>
          </wp:inline>
        </w:drawing>
      </w:r>
    </w:p>
    <w:p w14:paraId="7EFC958A" w14:textId="2F293C82" w:rsid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center"/>
        <w:rPr>
          <w:sz w:val="24"/>
          <w:szCs w:val="24"/>
        </w:rPr>
      </w:pPr>
      <w:r>
        <w:rPr>
          <w:b/>
          <w:bCs/>
          <w:sz w:val="24"/>
          <w:szCs w:val="24"/>
        </w:rPr>
        <w:t>Şekil 3</w:t>
      </w:r>
      <w:r w:rsidRPr="00FB6485">
        <w:rPr>
          <w:b/>
          <w:bCs/>
          <w:sz w:val="24"/>
          <w:szCs w:val="24"/>
        </w:rPr>
        <w:t>.</w:t>
      </w:r>
      <w:r>
        <w:rPr>
          <w:sz w:val="24"/>
          <w:szCs w:val="24"/>
        </w:rPr>
        <w:t xml:space="preserve"> Proje kapsamında gerçekleştirilmesi planlanan ilaç yüklü </w:t>
      </w:r>
      <w:proofErr w:type="spellStart"/>
      <w:r>
        <w:rPr>
          <w:sz w:val="24"/>
          <w:szCs w:val="24"/>
        </w:rPr>
        <w:t>polimerik</w:t>
      </w:r>
      <w:proofErr w:type="spellEnd"/>
      <w:r>
        <w:rPr>
          <w:sz w:val="24"/>
          <w:szCs w:val="24"/>
        </w:rPr>
        <w:t xml:space="preserve"> kaplamalı </w:t>
      </w:r>
      <w:proofErr w:type="spellStart"/>
      <w:r>
        <w:rPr>
          <w:sz w:val="24"/>
          <w:szCs w:val="24"/>
        </w:rPr>
        <w:t>stent</w:t>
      </w:r>
      <w:proofErr w:type="spellEnd"/>
      <w:r>
        <w:rPr>
          <w:sz w:val="24"/>
          <w:szCs w:val="24"/>
        </w:rPr>
        <w:t xml:space="preserve"> üretim akış şeması.</w:t>
      </w:r>
    </w:p>
    <w:p w14:paraId="31B39BF4" w14:textId="77777777" w:rsid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r w:rsidRPr="002F0A02">
        <w:rPr>
          <w:bCs/>
          <w:sz w:val="24"/>
          <w:szCs w:val="24"/>
        </w:rPr>
        <w:t xml:space="preserve">Proje çalışmasının bu iş paketi, çeşitli oranlarda tir-PC ve </w:t>
      </w:r>
      <w:proofErr w:type="spellStart"/>
      <w:r w:rsidRPr="002F0A02">
        <w:rPr>
          <w:rFonts w:eastAsiaTheme="minorHAnsi"/>
          <w:sz w:val="24"/>
          <w:szCs w:val="24"/>
        </w:rPr>
        <w:t>paklitaksel</w:t>
      </w:r>
      <w:proofErr w:type="spellEnd"/>
      <w:r w:rsidRPr="002F0A02">
        <w:rPr>
          <w:rFonts w:eastAsiaTheme="minorHAnsi"/>
          <w:sz w:val="24"/>
          <w:szCs w:val="24"/>
        </w:rPr>
        <w:t xml:space="preserve"> ilaç </w:t>
      </w:r>
      <w:r w:rsidRPr="002F0A02">
        <w:rPr>
          <w:bCs/>
          <w:sz w:val="24"/>
          <w:szCs w:val="24"/>
        </w:rPr>
        <w:t xml:space="preserve">yüklü polimer çözeltilerinin hazırlanması ve gerekli görüldüğünde uyumlaştırıcılar kullanılarak </w:t>
      </w:r>
      <w:proofErr w:type="gramStart"/>
      <w:r w:rsidRPr="002F0A02">
        <w:rPr>
          <w:bCs/>
          <w:sz w:val="24"/>
          <w:szCs w:val="24"/>
        </w:rPr>
        <w:t>optimum</w:t>
      </w:r>
      <w:proofErr w:type="gramEnd"/>
      <w:r w:rsidRPr="002F0A02">
        <w:rPr>
          <w:bCs/>
          <w:sz w:val="24"/>
          <w:szCs w:val="24"/>
        </w:rPr>
        <w:t xml:space="preserve"> değerlerin belirlenmesini içermektedir. Öncelikle, farklı oranlarda tir-PC polimerleri, çözücüleri içerisinde ayrı ayrı %25 (ağırlık/hacim) nihai </w:t>
      </w:r>
      <w:proofErr w:type="gramStart"/>
      <w:r w:rsidRPr="002F0A02">
        <w:rPr>
          <w:bCs/>
          <w:sz w:val="24"/>
          <w:szCs w:val="24"/>
        </w:rPr>
        <w:t>konsantrasyonunda</w:t>
      </w:r>
      <w:proofErr w:type="gramEnd"/>
      <w:r w:rsidRPr="002F0A02">
        <w:rPr>
          <w:bCs/>
          <w:sz w:val="24"/>
          <w:szCs w:val="24"/>
        </w:rPr>
        <w:t xml:space="preserve"> çözülecek ve farklı polimer çözeltileri elde edilecek ve tüm polimer çözeltileri </w:t>
      </w:r>
      <w:proofErr w:type="spellStart"/>
      <w:r w:rsidRPr="002F0A02">
        <w:rPr>
          <w:bCs/>
          <w:sz w:val="24"/>
          <w:szCs w:val="24"/>
        </w:rPr>
        <w:t>Co</w:t>
      </w:r>
      <w:proofErr w:type="spellEnd"/>
      <w:r w:rsidRPr="002F0A02">
        <w:rPr>
          <w:bCs/>
          <w:sz w:val="24"/>
          <w:szCs w:val="24"/>
        </w:rPr>
        <w:t xml:space="preserve">-Cr esaslı metalik </w:t>
      </w:r>
      <w:proofErr w:type="spellStart"/>
      <w:r w:rsidRPr="002F0A02">
        <w:rPr>
          <w:bCs/>
          <w:sz w:val="24"/>
          <w:szCs w:val="24"/>
        </w:rPr>
        <w:t>stentlerin</w:t>
      </w:r>
      <w:proofErr w:type="spellEnd"/>
      <w:r w:rsidRPr="002F0A02">
        <w:rPr>
          <w:bCs/>
          <w:sz w:val="24"/>
          <w:szCs w:val="24"/>
        </w:rPr>
        <w:t xml:space="preserve"> kaplama işlemi için hazır hale getirilecektir. </w:t>
      </w:r>
      <w:proofErr w:type="spellStart"/>
      <w:r w:rsidRPr="002F0A02">
        <w:rPr>
          <w:rFonts w:eastAsiaTheme="minorHAnsi"/>
          <w:sz w:val="24"/>
          <w:szCs w:val="24"/>
        </w:rPr>
        <w:t>Paklitaksel</w:t>
      </w:r>
      <w:proofErr w:type="spellEnd"/>
      <w:r w:rsidRPr="002F0A02">
        <w:rPr>
          <w:rFonts w:eastAsiaTheme="minorHAnsi"/>
          <w:sz w:val="24"/>
          <w:szCs w:val="24"/>
        </w:rPr>
        <w:t xml:space="preserve"> i</w:t>
      </w:r>
      <w:r w:rsidRPr="002F0A02">
        <w:rPr>
          <w:bCs/>
          <w:sz w:val="24"/>
          <w:szCs w:val="24"/>
        </w:rPr>
        <w:t xml:space="preserve">laç yüklü polimer çözeltileri için ise, farklı </w:t>
      </w:r>
      <w:proofErr w:type="spellStart"/>
      <w:r w:rsidRPr="002F0A02">
        <w:rPr>
          <w:bCs/>
          <w:sz w:val="24"/>
          <w:szCs w:val="24"/>
        </w:rPr>
        <w:t>formülasyonlar</w:t>
      </w:r>
      <w:proofErr w:type="spellEnd"/>
      <w:r w:rsidRPr="002F0A02">
        <w:rPr>
          <w:bCs/>
          <w:sz w:val="24"/>
          <w:szCs w:val="24"/>
        </w:rPr>
        <w:t xml:space="preserve"> denenecektir. </w:t>
      </w:r>
      <w:proofErr w:type="spellStart"/>
      <w:r w:rsidRPr="002F0A02">
        <w:rPr>
          <w:bCs/>
          <w:sz w:val="24"/>
          <w:szCs w:val="24"/>
        </w:rPr>
        <w:t>Co</w:t>
      </w:r>
      <w:proofErr w:type="spellEnd"/>
      <w:r w:rsidRPr="002F0A02">
        <w:rPr>
          <w:bCs/>
          <w:sz w:val="24"/>
          <w:szCs w:val="24"/>
        </w:rPr>
        <w:t xml:space="preserve">-Cr esaslı metalik </w:t>
      </w:r>
      <w:proofErr w:type="spellStart"/>
      <w:r w:rsidRPr="002F0A02">
        <w:rPr>
          <w:bCs/>
          <w:sz w:val="24"/>
          <w:szCs w:val="24"/>
        </w:rPr>
        <w:t>stentler</w:t>
      </w:r>
      <w:proofErr w:type="spellEnd"/>
      <w:r w:rsidRPr="002F0A02">
        <w:rPr>
          <w:bCs/>
          <w:sz w:val="24"/>
          <w:szCs w:val="24"/>
        </w:rPr>
        <w:t xml:space="preserve"> bahsi geçen ilaçsız ve ilaçlı </w:t>
      </w:r>
      <w:proofErr w:type="spellStart"/>
      <w:r w:rsidRPr="002F0A02">
        <w:rPr>
          <w:bCs/>
          <w:sz w:val="24"/>
          <w:szCs w:val="24"/>
        </w:rPr>
        <w:t>polimerik</w:t>
      </w:r>
      <w:proofErr w:type="spellEnd"/>
      <w:r w:rsidRPr="002F0A02">
        <w:rPr>
          <w:bCs/>
          <w:sz w:val="24"/>
          <w:szCs w:val="24"/>
        </w:rPr>
        <w:t xml:space="preserve"> çözeltiler ile daldırma (dip </w:t>
      </w:r>
      <w:proofErr w:type="spellStart"/>
      <w:r w:rsidRPr="002F0A02">
        <w:rPr>
          <w:bCs/>
          <w:sz w:val="24"/>
          <w:szCs w:val="24"/>
        </w:rPr>
        <w:t>coating</w:t>
      </w:r>
      <w:proofErr w:type="spellEnd"/>
      <w:r w:rsidRPr="002F0A02">
        <w:rPr>
          <w:bCs/>
          <w:sz w:val="24"/>
          <w:szCs w:val="24"/>
        </w:rPr>
        <w:t xml:space="preserve">) yöntemiyle kaplanacaktır. Bu yöntem, çıplak metalik </w:t>
      </w:r>
      <w:proofErr w:type="spellStart"/>
      <w:r w:rsidRPr="002F0A02">
        <w:rPr>
          <w:bCs/>
          <w:sz w:val="24"/>
          <w:szCs w:val="24"/>
        </w:rPr>
        <w:t>stentin</w:t>
      </w:r>
      <w:proofErr w:type="spellEnd"/>
      <w:r w:rsidRPr="002F0A02">
        <w:rPr>
          <w:bCs/>
          <w:sz w:val="24"/>
          <w:szCs w:val="24"/>
        </w:rPr>
        <w:t xml:space="preserve"> lümenine </w:t>
      </w:r>
      <w:proofErr w:type="spellStart"/>
      <w:r w:rsidRPr="002F0A02">
        <w:rPr>
          <w:bCs/>
          <w:sz w:val="24"/>
          <w:szCs w:val="24"/>
        </w:rPr>
        <w:t>stent</w:t>
      </w:r>
      <w:proofErr w:type="spellEnd"/>
      <w:r w:rsidRPr="002F0A02">
        <w:rPr>
          <w:bCs/>
          <w:sz w:val="24"/>
          <w:szCs w:val="24"/>
        </w:rPr>
        <w:t xml:space="preserve"> çapından daha küçük çaplı bir telin yerleştirilmesi ve </w:t>
      </w:r>
      <w:proofErr w:type="spellStart"/>
      <w:r w:rsidRPr="002F0A02">
        <w:rPr>
          <w:bCs/>
          <w:sz w:val="24"/>
          <w:szCs w:val="24"/>
        </w:rPr>
        <w:t>stentin</w:t>
      </w:r>
      <w:proofErr w:type="spellEnd"/>
      <w:r w:rsidRPr="002F0A02">
        <w:rPr>
          <w:bCs/>
          <w:sz w:val="24"/>
          <w:szCs w:val="24"/>
        </w:rPr>
        <w:t xml:space="preserve"> kaplama solüsyonuna daldırılması esasına dayanmaktadır. İçerisinde tel bulunan </w:t>
      </w:r>
      <w:proofErr w:type="spellStart"/>
      <w:r w:rsidRPr="002F0A02">
        <w:rPr>
          <w:bCs/>
          <w:sz w:val="24"/>
          <w:szCs w:val="24"/>
        </w:rPr>
        <w:t>stent</w:t>
      </w:r>
      <w:proofErr w:type="spellEnd"/>
      <w:r w:rsidRPr="002F0A02">
        <w:rPr>
          <w:bCs/>
          <w:sz w:val="24"/>
          <w:szCs w:val="24"/>
        </w:rPr>
        <w:t xml:space="preserve">, polimer </w:t>
      </w:r>
      <w:r w:rsidRPr="002F0A02">
        <w:rPr>
          <w:bCs/>
          <w:sz w:val="24"/>
          <w:szCs w:val="24"/>
        </w:rPr>
        <w:lastRenderedPageBreak/>
        <w:t xml:space="preserve">çözeltiden çıkarıldıktan sonra 40 °C gibi bir sıcaklıkta ısıtma altında sürekli rotasyonla tel boyunca hareket ettirilecek ve kaplama tabakasının kurutulması sağlanacaktır. </w:t>
      </w:r>
      <w:proofErr w:type="gramStart"/>
      <w:r w:rsidRPr="002F0A02">
        <w:rPr>
          <w:bCs/>
          <w:sz w:val="24"/>
          <w:szCs w:val="24"/>
        </w:rPr>
        <w:t>tir</w:t>
      </w:r>
      <w:proofErr w:type="gramEnd"/>
      <w:r w:rsidRPr="002F0A02">
        <w:rPr>
          <w:bCs/>
          <w:sz w:val="24"/>
          <w:szCs w:val="24"/>
        </w:rPr>
        <w:t xml:space="preserve">-PC ve </w:t>
      </w:r>
      <w:proofErr w:type="spellStart"/>
      <w:r w:rsidRPr="002F0A02">
        <w:rPr>
          <w:rFonts w:eastAsiaTheme="minorHAnsi"/>
          <w:sz w:val="24"/>
          <w:szCs w:val="24"/>
        </w:rPr>
        <w:t>Paklitaksel</w:t>
      </w:r>
      <w:proofErr w:type="spellEnd"/>
      <w:r w:rsidRPr="002F0A02">
        <w:rPr>
          <w:rFonts w:eastAsiaTheme="minorHAnsi"/>
          <w:sz w:val="24"/>
          <w:szCs w:val="24"/>
        </w:rPr>
        <w:t xml:space="preserve"> i</w:t>
      </w:r>
      <w:r w:rsidRPr="002F0A02">
        <w:rPr>
          <w:bCs/>
          <w:sz w:val="24"/>
          <w:szCs w:val="24"/>
        </w:rPr>
        <w:t xml:space="preserve">laç yüklü tir-PC çözeltileri ile kaplanana </w:t>
      </w:r>
      <w:proofErr w:type="spellStart"/>
      <w:r w:rsidRPr="002F0A02">
        <w:rPr>
          <w:bCs/>
          <w:sz w:val="24"/>
          <w:szCs w:val="24"/>
        </w:rPr>
        <w:t>Co</w:t>
      </w:r>
      <w:proofErr w:type="spellEnd"/>
      <w:r w:rsidRPr="002F0A02">
        <w:rPr>
          <w:bCs/>
          <w:sz w:val="24"/>
          <w:szCs w:val="24"/>
        </w:rPr>
        <w:t xml:space="preserve">-Cr esaslı metalik </w:t>
      </w:r>
      <w:proofErr w:type="spellStart"/>
      <w:r w:rsidRPr="002F0A02">
        <w:rPr>
          <w:bCs/>
          <w:sz w:val="24"/>
          <w:szCs w:val="24"/>
        </w:rPr>
        <w:t>stentlerin</w:t>
      </w:r>
      <w:proofErr w:type="spellEnd"/>
      <w:r w:rsidRPr="002F0A02">
        <w:rPr>
          <w:bCs/>
          <w:sz w:val="24"/>
          <w:szCs w:val="24"/>
        </w:rPr>
        <w:t xml:space="preserve"> yüzey özellikleri incelenecektir.</w:t>
      </w:r>
      <w:r>
        <w:rPr>
          <w:bCs/>
          <w:sz w:val="24"/>
          <w:szCs w:val="24"/>
        </w:rPr>
        <w:t xml:space="preserve"> Şekil 4’de ise, </w:t>
      </w:r>
      <w:r>
        <w:rPr>
          <w:sz w:val="24"/>
          <w:szCs w:val="24"/>
        </w:rPr>
        <w:t xml:space="preserve">ilaç yüklü </w:t>
      </w:r>
      <w:proofErr w:type="spellStart"/>
      <w:r>
        <w:rPr>
          <w:sz w:val="24"/>
          <w:szCs w:val="24"/>
        </w:rPr>
        <w:t>polimerik</w:t>
      </w:r>
      <w:proofErr w:type="spellEnd"/>
      <w:r>
        <w:rPr>
          <w:sz w:val="24"/>
          <w:szCs w:val="24"/>
        </w:rPr>
        <w:t xml:space="preserve"> kaplamalı </w:t>
      </w:r>
      <w:proofErr w:type="spellStart"/>
      <w:r>
        <w:rPr>
          <w:sz w:val="24"/>
          <w:szCs w:val="24"/>
        </w:rPr>
        <w:t>stent</w:t>
      </w:r>
      <w:proofErr w:type="spellEnd"/>
      <w:r>
        <w:rPr>
          <w:sz w:val="24"/>
          <w:szCs w:val="24"/>
        </w:rPr>
        <w:t xml:space="preserve"> tasarımı verilmiştir.</w:t>
      </w:r>
    </w:p>
    <w:p w14:paraId="6B3A6F64" w14:textId="327596D3" w:rsidR="00471A79" w:rsidRDefault="00C979C3" w:rsidP="00C979C3">
      <w:pPr>
        <w:pStyle w:val="ListeParagraf"/>
        <w:widowControl/>
        <w:pBdr>
          <w:top w:val="nil"/>
          <w:left w:val="nil"/>
          <w:bottom w:val="nil"/>
          <w:right w:val="nil"/>
          <w:between w:val="nil"/>
          <w:bar w:val="nil"/>
        </w:pBdr>
        <w:autoSpaceDE/>
        <w:autoSpaceDN/>
        <w:spacing w:after="240" w:line="276" w:lineRule="auto"/>
        <w:ind w:left="0" w:firstLine="0"/>
        <w:jc w:val="center"/>
        <w:rPr>
          <w:bCs/>
          <w:sz w:val="24"/>
          <w:szCs w:val="24"/>
        </w:rPr>
      </w:pPr>
      <w:r>
        <w:rPr>
          <w:noProof/>
          <w:lang w:eastAsia="tr-TR"/>
        </w:rPr>
        <w:drawing>
          <wp:inline distT="0" distB="0" distL="0" distR="0" wp14:anchorId="6427FD4F" wp14:editId="5C641808">
            <wp:extent cx="2910061" cy="1810583"/>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873" r="12076" b="8875"/>
                    <a:stretch/>
                  </pic:blipFill>
                  <pic:spPr bwMode="auto">
                    <a:xfrm>
                      <a:off x="0" y="0"/>
                      <a:ext cx="2973838" cy="1850264"/>
                    </a:xfrm>
                    <a:prstGeom prst="rect">
                      <a:avLst/>
                    </a:prstGeom>
                    <a:ln>
                      <a:noFill/>
                    </a:ln>
                    <a:extLst>
                      <a:ext uri="{53640926-AAD7-44D8-BBD7-CCE9431645EC}">
                        <a14:shadowObscured xmlns:a14="http://schemas.microsoft.com/office/drawing/2010/main"/>
                      </a:ext>
                    </a:extLst>
                  </pic:spPr>
                </pic:pic>
              </a:graphicData>
            </a:graphic>
          </wp:inline>
        </w:drawing>
      </w:r>
    </w:p>
    <w:p w14:paraId="475E6B65" w14:textId="525FC909" w:rsidR="00BD78C6" w:rsidRDefault="002F0A02" w:rsidP="0040044C">
      <w:pPr>
        <w:pStyle w:val="ListeParagraf"/>
        <w:widowControl/>
        <w:pBdr>
          <w:top w:val="nil"/>
          <w:left w:val="nil"/>
          <w:bottom w:val="nil"/>
          <w:right w:val="nil"/>
          <w:between w:val="nil"/>
          <w:bar w:val="nil"/>
        </w:pBdr>
        <w:autoSpaceDE/>
        <w:autoSpaceDN/>
        <w:spacing w:after="240" w:line="276" w:lineRule="auto"/>
        <w:ind w:left="0" w:firstLine="0"/>
        <w:jc w:val="center"/>
        <w:rPr>
          <w:sz w:val="24"/>
          <w:szCs w:val="24"/>
        </w:rPr>
      </w:pPr>
      <w:r>
        <w:rPr>
          <w:b/>
          <w:bCs/>
          <w:sz w:val="24"/>
          <w:szCs w:val="24"/>
        </w:rPr>
        <w:t>Şekil 4</w:t>
      </w:r>
      <w:r w:rsidR="00471A79" w:rsidRPr="00FB6485">
        <w:rPr>
          <w:b/>
          <w:bCs/>
          <w:sz w:val="24"/>
          <w:szCs w:val="24"/>
        </w:rPr>
        <w:t>.</w:t>
      </w:r>
      <w:r w:rsidR="00471A79">
        <w:rPr>
          <w:sz w:val="24"/>
          <w:szCs w:val="24"/>
        </w:rPr>
        <w:t xml:space="preserve"> </w:t>
      </w:r>
      <w:r w:rsidRPr="002F0A02">
        <w:rPr>
          <w:sz w:val="24"/>
          <w:szCs w:val="24"/>
        </w:rPr>
        <w:t>İ</w:t>
      </w:r>
      <w:r w:rsidR="00471A79" w:rsidRPr="002F0A02">
        <w:rPr>
          <w:sz w:val="24"/>
          <w:szCs w:val="24"/>
        </w:rPr>
        <w:t xml:space="preserve">laç yüklü </w:t>
      </w:r>
      <w:proofErr w:type="spellStart"/>
      <w:r w:rsidR="00471A79" w:rsidRPr="002F0A02">
        <w:rPr>
          <w:sz w:val="24"/>
          <w:szCs w:val="24"/>
        </w:rPr>
        <w:t>polimerik</w:t>
      </w:r>
      <w:proofErr w:type="spellEnd"/>
      <w:r w:rsidR="00471A79" w:rsidRPr="002F0A02">
        <w:rPr>
          <w:sz w:val="24"/>
          <w:szCs w:val="24"/>
        </w:rPr>
        <w:t xml:space="preserve"> kaplamalı </w:t>
      </w:r>
      <w:proofErr w:type="spellStart"/>
      <w:r w:rsidR="00471A79" w:rsidRPr="002F0A02">
        <w:rPr>
          <w:sz w:val="24"/>
          <w:szCs w:val="24"/>
        </w:rPr>
        <w:t>stent</w:t>
      </w:r>
      <w:proofErr w:type="spellEnd"/>
      <w:r w:rsidR="00471A79" w:rsidRPr="002F0A02">
        <w:rPr>
          <w:sz w:val="24"/>
          <w:szCs w:val="24"/>
        </w:rPr>
        <w:t xml:space="preserve"> tasarımı.</w:t>
      </w:r>
    </w:p>
    <w:p w14:paraId="712974EB" w14:textId="042FD0B8" w:rsidR="002F0A02" w:rsidRPr="002F0A02" w:rsidRDefault="002F0A02" w:rsidP="002F0A02">
      <w:pPr>
        <w:widowControl/>
        <w:pBdr>
          <w:top w:val="nil"/>
          <w:left w:val="nil"/>
          <w:bottom w:val="nil"/>
          <w:right w:val="nil"/>
          <w:between w:val="nil"/>
          <w:bar w:val="nil"/>
        </w:pBdr>
        <w:autoSpaceDE/>
        <w:autoSpaceDN/>
        <w:spacing w:after="240" w:line="276" w:lineRule="auto"/>
        <w:jc w:val="both"/>
        <w:rPr>
          <w:bCs/>
          <w:sz w:val="24"/>
          <w:szCs w:val="24"/>
        </w:rPr>
      </w:pPr>
      <w:r w:rsidRPr="002F0A02">
        <w:rPr>
          <w:b/>
          <w:bCs/>
          <w:sz w:val="24"/>
          <w:szCs w:val="24"/>
        </w:rPr>
        <w:t xml:space="preserve">İP4: tir-PC ve </w:t>
      </w:r>
      <w:proofErr w:type="spellStart"/>
      <w:r w:rsidRPr="002F0A02">
        <w:rPr>
          <w:b/>
          <w:bCs/>
          <w:sz w:val="24"/>
          <w:szCs w:val="24"/>
        </w:rPr>
        <w:t>paklitaksel</w:t>
      </w:r>
      <w:proofErr w:type="spellEnd"/>
      <w:r w:rsidRPr="002F0A02">
        <w:rPr>
          <w:b/>
          <w:bCs/>
          <w:sz w:val="24"/>
          <w:szCs w:val="24"/>
        </w:rPr>
        <w:t xml:space="preserve"> ilaç yüklü tir-PC ile kaplanan </w:t>
      </w:r>
      <w:proofErr w:type="spellStart"/>
      <w:r w:rsidRPr="002F0A02">
        <w:rPr>
          <w:b/>
          <w:bCs/>
          <w:sz w:val="24"/>
          <w:szCs w:val="24"/>
        </w:rPr>
        <w:t>stentlerin</w:t>
      </w:r>
      <w:proofErr w:type="spellEnd"/>
      <w:r w:rsidRPr="002F0A02">
        <w:rPr>
          <w:b/>
          <w:bCs/>
          <w:sz w:val="24"/>
          <w:szCs w:val="24"/>
        </w:rPr>
        <w:t xml:space="preserve"> korozyon ve in </w:t>
      </w:r>
      <w:proofErr w:type="spellStart"/>
      <w:r w:rsidRPr="002F0A02">
        <w:rPr>
          <w:b/>
          <w:bCs/>
          <w:sz w:val="24"/>
          <w:szCs w:val="24"/>
        </w:rPr>
        <w:t>vitro</w:t>
      </w:r>
      <w:proofErr w:type="spellEnd"/>
      <w:r w:rsidRPr="002F0A02">
        <w:rPr>
          <w:b/>
          <w:bCs/>
          <w:sz w:val="24"/>
          <w:szCs w:val="24"/>
        </w:rPr>
        <w:t xml:space="preserve"> ilaç salım</w:t>
      </w:r>
      <w:r w:rsidR="00F5456C">
        <w:rPr>
          <w:b/>
          <w:bCs/>
          <w:sz w:val="24"/>
          <w:szCs w:val="24"/>
        </w:rPr>
        <w:t xml:space="preserve"> testleri</w:t>
      </w:r>
      <w:r w:rsidRPr="002F0A02">
        <w:rPr>
          <w:b/>
          <w:bCs/>
          <w:sz w:val="24"/>
          <w:szCs w:val="24"/>
        </w:rPr>
        <w:t xml:space="preserve">: </w:t>
      </w:r>
    </w:p>
    <w:p w14:paraId="5E7748FD" w14:textId="77777777" w:rsidR="002F0A02" w:rsidRP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r w:rsidRPr="002F0A02">
        <w:rPr>
          <w:b/>
          <w:bCs/>
          <w:sz w:val="24"/>
          <w:szCs w:val="24"/>
        </w:rPr>
        <w:t>Korozyon testleri:</w:t>
      </w:r>
      <w:r w:rsidRPr="002F0A02">
        <w:rPr>
          <w:bCs/>
          <w:sz w:val="24"/>
          <w:szCs w:val="24"/>
        </w:rPr>
        <w:t xml:space="preserve"> Yapay kan plazmasındaki tir-PC ve </w:t>
      </w:r>
      <w:proofErr w:type="spellStart"/>
      <w:r w:rsidRPr="002F0A02">
        <w:rPr>
          <w:bCs/>
          <w:sz w:val="24"/>
          <w:szCs w:val="24"/>
        </w:rPr>
        <w:t>paklitaksel</w:t>
      </w:r>
      <w:proofErr w:type="spellEnd"/>
      <w:r w:rsidRPr="002F0A02">
        <w:rPr>
          <w:bCs/>
          <w:sz w:val="24"/>
          <w:szCs w:val="24"/>
        </w:rPr>
        <w:t xml:space="preserve"> ilaç yüklü tir-PC kaplı </w:t>
      </w:r>
      <w:proofErr w:type="spellStart"/>
      <w:r w:rsidRPr="002F0A02">
        <w:rPr>
          <w:bCs/>
          <w:sz w:val="24"/>
          <w:szCs w:val="24"/>
        </w:rPr>
        <w:t>Co</w:t>
      </w:r>
      <w:proofErr w:type="spellEnd"/>
      <w:r w:rsidRPr="002F0A02">
        <w:rPr>
          <w:bCs/>
          <w:sz w:val="24"/>
          <w:szCs w:val="24"/>
        </w:rPr>
        <w:t xml:space="preserve">-Cr’nin korozyon dirençleri, bir elektrokimyasal </w:t>
      </w:r>
      <w:proofErr w:type="spellStart"/>
      <w:r w:rsidRPr="002F0A02">
        <w:rPr>
          <w:bCs/>
          <w:sz w:val="24"/>
          <w:szCs w:val="24"/>
        </w:rPr>
        <w:t>potansiyostat</w:t>
      </w:r>
      <w:proofErr w:type="spellEnd"/>
      <w:r w:rsidRPr="002F0A02">
        <w:rPr>
          <w:bCs/>
          <w:sz w:val="24"/>
          <w:szCs w:val="24"/>
        </w:rPr>
        <w:t xml:space="preserve"> kullanılarak elektrokimyasal olarak değerlendirilecektir. </w:t>
      </w:r>
      <w:proofErr w:type="gramStart"/>
      <w:r w:rsidRPr="002F0A02">
        <w:rPr>
          <w:bCs/>
          <w:sz w:val="24"/>
          <w:szCs w:val="24"/>
        </w:rPr>
        <w:t>Yapay plazmanın kimyasal bileşimi PN-EN ISO 10933-15 standardına uygundur (</w:t>
      </w:r>
      <w:proofErr w:type="spellStart"/>
      <w:r w:rsidRPr="002F0A02">
        <w:rPr>
          <w:bCs/>
          <w:sz w:val="24"/>
          <w:szCs w:val="24"/>
        </w:rPr>
        <w:t>NaCl</w:t>
      </w:r>
      <w:proofErr w:type="spellEnd"/>
      <w:r w:rsidRPr="002F0A02">
        <w:rPr>
          <w:bCs/>
          <w:sz w:val="24"/>
          <w:szCs w:val="24"/>
        </w:rPr>
        <w:t xml:space="preserve"> 6,8 g/l, CaCl</w:t>
      </w:r>
      <w:r w:rsidRPr="002F0A02">
        <w:rPr>
          <w:bCs/>
          <w:sz w:val="24"/>
          <w:szCs w:val="24"/>
          <w:vertAlign w:val="subscript"/>
        </w:rPr>
        <w:t>2</w:t>
      </w:r>
      <w:r w:rsidRPr="002F0A02">
        <w:rPr>
          <w:bCs/>
          <w:sz w:val="24"/>
          <w:szCs w:val="24"/>
        </w:rPr>
        <w:t xml:space="preserve"> 0,2 g/l, </w:t>
      </w:r>
      <w:proofErr w:type="spellStart"/>
      <w:r w:rsidRPr="002F0A02">
        <w:rPr>
          <w:bCs/>
          <w:sz w:val="24"/>
          <w:szCs w:val="24"/>
        </w:rPr>
        <w:t>KCl</w:t>
      </w:r>
      <w:proofErr w:type="spellEnd"/>
      <w:r w:rsidRPr="002F0A02">
        <w:rPr>
          <w:bCs/>
          <w:sz w:val="24"/>
          <w:szCs w:val="24"/>
        </w:rPr>
        <w:t xml:space="preserve"> 0,4 g/l, MgSO</w:t>
      </w:r>
      <w:r w:rsidRPr="002F0A02">
        <w:rPr>
          <w:bCs/>
          <w:sz w:val="24"/>
          <w:szCs w:val="24"/>
          <w:vertAlign w:val="subscript"/>
        </w:rPr>
        <w:t>4</w:t>
      </w:r>
      <w:r w:rsidRPr="002F0A02">
        <w:rPr>
          <w:bCs/>
          <w:sz w:val="24"/>
          <w:szCs w:val="24"/>
        </w:rPr>
        <w:t xml:space="preserve"> 0,1 g/l NaHCO</w:t>
      </w:r>
      <w:r w:rsidRPr="002F0A02">
        <w:rPr>
          <w:bCs/>
          <w:sz w:val="24"/>
          <w:szCs w:val="24"/>
          <w:vertAlign w:val="subscript"/>
        </w:rPr>
        <w:t>3</w:t>
      </w:r>
      <w:r w:rsidRPr="002F0A02">
        <w:rPr>
          <w:bCs/>
          <w:sz w:val="24"/>
          <w:szCs w:val="24"/>
        </w:rPr>
        <w:t xml:space="preserve"> 2,2 g/l, Na</w:t>
      </w:r>
      <w:r w:rsidRPr="002F0A02">
        <w:rPr>
          <w:bCs/>
          <w:sz w:val="24"/>
          <w:szCs w:val="24"/>
          <w:vertAlign w:val="subscript"/>
        </w:rPr>
        <w:t>2</w:t>
      </w:r>
      <w:r w:rsidRPr="002F0A02">
        <w:rPr>
          <w:bCs/>
          <w:sz w:val="24"/>
          <w:szCs w:val="24"/>
        </w:rPr>
        <w:t>HPO</w:t>
      </w:r>
      <w:r w:rsidRPr="002F0A02">
        <w:rPr>
          <w:bCs/>
          <w:sz w:val="24"/>
          <w:szCs w:val="24"/>
          <w:vertAlign w:val="subscript"/>
        </w:rPr>
        <w:t>4</w:t>
      </w:r>
      <w:r w:rsidRPr="002F0A02">
        <w:rPr>
          <w:bCs/>
          <w:sz w:val="24"/>
          <w:szCs w:val="24"/>
        </w:rPr>
        <w:t xml:space="preserve"> 0,126 g/l, NaH</w:t>
      </w:r>
      <w:r w:rsidRPr="002F0A02">
        <w:rPr>
          <w:bCs/>
          <w:sz w:val="24"/>
          <w:szCs w:val="24"/>
          <w:vertAlign w:val="subscript"/>
        </w:rPr>
        <w:t>2</w:t>
      </w:r>
      <w:r w:rsidRPr="002F0A02">
        <w:rPr>
          <w:bCs/>
          <w:sz w:val="24"/>
          <w:szCs w:val="24"/>
        </w:rPr>
        <w:t>PO</w:t>
      </w:r>
      <w:r w:rsidRPr="002F0A02">
        <w:rPr>
          <w:bCs/>
          <w:sz w:val="24"/>
          <w:szCs w:val="24"/>
          <w:vertAlign w:val="subscript"/>
        </w:rPr>
        <w:t>4</w:t>
      </w:r>
      <w:r w:rsidRPr="002F0A02">
        <w:rPr>
          <w:bCs/>
          <w:sz w:val="24"/>
          <w:szCs w:val="24"/>
        </w:rPr>
        <w:t xml:space="preserve"> 0.026 g/l) [33]; yapay kan plazmasının </w:t>
      </w:r>
      <w:proofErr w:type="spellStart"/>
      <w:r w:rsidRPr="002F0A02">
        <w:rPr>
          <w:bCs/>
          <w:sz w:val="24"/>
          <w:szCs w:val="24"/>
        </w:rPr>
        <w:t>pH'ı</w:t>
      </w:r>
      <w:proofErr w:type="spellEnd"/>
      <w:r w:rsidRPr="002F0A02">
        <w:rPr>
          <w:bCs/>
          <w:sz w:val="24"/>
          <w:szCs w:val="24"/>
        </w:rPr>
        <w:t xml:space="preserve"> 7.3.</w:t>
      </w:r>
      <w:proofErr w:type="gramEnd"/>
    </w:p>
    <w:p w14:paraId="21380839" w14:textId="77777777" w:rsidR="002F0A02" w:rsidRP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proofErr w:type="spellStart"/>
      <w:r w:rsidRPr="002F0A02">
        <w:rPr>
          <w:b/>
          <w:bCs/>
          <w:sz w:val="24"/>
          <w:szCs w:val="24"/>
        </w:rPr>
        <w:t>In</w:t>
      </w:r>
      <w:proofErr w:type="spellEnd"/>
      <w:r w:rsidRPr="002F0A02">
        <w:rPr>
          <w:b/>
          <w:bCs/>
          <w:sz w:val="24"/>
          <w:szCs w:val="24"/>
        </w:rPr>
        <w:t xml:space="preserve"> </w:t>
      </w:r>
      <w:proofErr w:type="spellStart"/>
      <w:r w:rsidRPr="002F0A02">
        <w:rPr>
          <w:b/>
          <w:bCs/>
          <w:sz w:val="24"/>
          <w:szCs w:val="24"/>
        </w:rPr>
        <w:t>vitro</w:t>
      </w:r>
      <w:proofErr w:type="spellEnd"/>
      <w:r w:rsidRPr="002F0A02">
        <w:rPr>
          <w:b/>
          <w:bCs/>
          <w:sz w:val="24"/>
          <w:szCs w:val="24"/>
        </w:rPr>
        <w:t xml:space="preserve"> ilaç salım</w:t>
      </w:r>
      <w:r w:rsidRPr="002F0A02">
        <w:rPr>
          <w:bCs/>
          <w:sz w:val="24"/>
          <w:szCs w:val="24"/>
        </w:rPr>
        <w:t xml:space="preserve"> </w:t>
      </w:r>
      <w:r w:rsidRPr="002F0A02">
        <w:rPr>
          <w:b/>
          <w:bCs/>
          <w:sz w:val="24"/>
          <w:szCs w:val="24"/>
        </w:rPr>
        <w:t>testleri:</w:t>
      </w:r>
      <w:r w:rsidRPr="002F0A02">
        <w:rPr>
          <w:bCs/>
          <w:sz w:val="24"/>
          <w:szCs w:val="24"/>
        </w:rPr>
        <w:t xml:space="preserve"> 2 mg </w:t>
      </w:r>
      <w:proofErr w:type="spellStart"/>
      <w:r w:rsidRPr="002F0A02">
        <w:rPr>
          <w:bCs/>
          <w:sz w:val="24"/>
          <w:szCs w:val="24"/>
        </w:rPr>
        <w:t>paklitaksel</w:t>
      </w:r>
      <w:proofErr w:type="spellEnd"/>
      <w:r w:rsidRPr="002F0A02">
        <w:rPr>
          <w:bCs/>
          <w:sz w:val="24"/>
          <w:szCs w:val="24"/>
        </w:rPr>
        <w:t xml:space="preserve"> 5 ml </w:t>
      </w:r>
      <w:proofErr w:type="spellStart"/>
      <w:r w:rsidRPr="002F0A02">
        <w:rPr>
          <w:bCs/>
          <w:sz w:val="24"/>
          <w:szCs w:val="24"/>
        </w:rPr>
        <w:t>metanol</w:t>
      </w:r>
      <w:proofErr w:type="spellEnd"/>
      <w:r w:rsidRPr="002F0A02">
        <w:rPr>
          <w:bCs/>
          <w:sz w:val="24"/>
          <w:szCs w:val="24"/>
        </w:rPr>
        <w:t xml:space="preserve"> ve 5 ml fosfat tamponlu </w:t>
      </w:r>
      <w:proofErr w:type="spellStart"/>
      <w:r w:rsidRPr="002F0A02">
        <w:rPr>
          <w:bCs/>
          <w:sz w:val="24"/>
          <w:szCs w:val="24"/>
        </w:rPr>
        <w:t>salin</w:t>
      </w:r>
      <w:proofErr w:type="spellEnd"/>
      <w:r w:rsidRPr="002F0A02">
        <w:rPr>
          <w:bCs/>
          <w:sz w:val="24"/>
          <w:szCs w:val="24"/>
        </w:rPr>
        <w:t xml:space="preserve"> (PBS) bir cam şişe içinde çözülerek bir stok </w:t>
      </w:r>
      <w:proofErr w:type="spellStart"/>
      <w:r w:rsidRPr="002F0A02">
        <w:rPr>
          <w:bCs/>
          <w:sz w:val="24"/>
          <w:szCs w:val="24"/>
        </w:rPr>
        <w:t>paklitaksel</w:t>
      </w:r>
      <w:proofErr w:type="spellEnd"/>
      <w:r w:rsidRPr="002F0A02">
        <w:rPr>
          <w:bCs/>
          <w:sz w:val="24"/>
          <w:szCs w:val="24"/>
        </w:rPr>
        <w:t xml:space="preserve"> çözeltisi hazırlanacaktır. İyice çalkalandıktan sonra standart bir 0.2 mg/ml solüsyon elde edileceği öngörülmektedir. Çözelti (5 ml) 10 ml’lik ölçülü balona </w:t>
      </w:r>
      <w:proofErr w:type="spellStart"/>
      <w:r w:rsidRPr="002F0A02">
        <w:rPr>
          <w:bCs/>
          <w:sz w:val="24"/>
          <w:szCs w:val="24"/>
        </w:rPr>
        <w:t>pipetlenecek</w:t>
      </w:r>
      <w:proofErr w:type="spellEnd"/>
      <w:r w:rsidRPr="002F0A02">
        <w:rPr>
          <w:bCs/>
          <w:sz w:val="24"/>
          <w:szCs w:val="24"/>
        </w:rPr>
        <w:t xml:space="preserve">, hacim istenildiği gibi </w:t>
      </w:r>
      <w:proofErr w:type="spellStart"/>
      <w:r w:rsidRPr="002F0A02">
        <w:rPr>
          <w:bCs/>
          <w:sz w:val="24"/>
          <w:szCs w:val="24"/>
        </w:rPr>
        <w:t>metanol</w:t>
      </w:r>
      <w:proofErr w:type="spellEnd"/>
      <w:r w:rsidRPr="002F0A02">
        <w:rPr>
          <w:bCs/>
          <w:sz w:val="24"/>
          <w:szCs w:val="24"/>
        </w:rPr>
        <w:t xml:space="preserve"> ve PBS (1:1 v/v) karışık çözeltisi ile ayarlanacak ve 0.5 mg/ml’lik bir çalışma standardı çözeltisi elde edilecektir. Stok çözeltiler </w:t>
      </w:r>
      <w:proofErr w:type="spellStart"/>
      <w:r w:rsidRPr="002F0A02">
        <w:rPr>
          <w:bCs/>
          <w:sz w:val="24"/>
          <w:szCs w:val="24"/>
        </w:rPr>
        <w:t>metanol</w:t>
      </w:r>
      <w:proofErr w:type="spellEnd"/>
      <w:r w:rsidRPr="002F0A02">
        <w:rPr>
          <w:bCs/>
          <w:sz w:val="24"/>
          <w:szCs w:val="24"/>
        </w:rPr>
        <w:t xml:space="preserve">-PBS ile daha da seyreltildikten sonra, 0.2, 0.1, 0.05, 0.025 ve 0.0125 µg/ml’lik nihai </w:t>
      </w:r>
      <w:proofErr w:type="gramStart"/>
      <w:r w:rsidRPr="002F0A02">
        <w:rPr>
          <w:bCs/>
          <w:sz w:val="24"/>
          <w:szCs w:val="24"/>
        </w:rPr>
        <w:t>konsantrasyonlarda</w:t>
      </w:r>
      <w:proofErr w:type="gramEnd"/>
      <w:r w:rsidRPr="002F0A02">
        <w:rPr>
          <w:bCs/>
          <w:sz w:val="24"/>
          <w:szCs w:val="24"/>
        </w:rPr>
        <w:t xml:space="preserve"> bir dizi çalışma standardı çözeltisi elde edildi. 227 </w:t>
      </w:r>
      <w:proofErr w:type="spellStart"/>
      <w:r w:rsidRPr="002F0A02">
        <w:rPr>
          <w:bCs/>
          <w:sz w:val="24"/>
          <w:szCs w:val="24"/>
        </w:rPr>
        <w:t>nm’de</w:t>
      </w:r>
      <w:proofErr w:type="spellEnd"/>
      <w:r w:rsidRPr="002F0A02">
        <w:rPr>
          <w:bCs/>
          <w:sz w:val="24"/>
          <w:szCs w:val="24"/>
        </w:rPr>
        <w:t xml:space="preserve"> </w:t>
      </w:r>
      <w:proofErr w:type="spellStart"/>
      <w:r w:rsidRPr="002F0A02">
        <w:rPr>
          <w:bCs/>
          <w:sz w:val="24"/>
          <w:szCs w:val="24"/>
        </w:rPr>
        <w:t>absorbansı</w:t>
      </w:r>
      <w:proofErr w:type="spellEnd"/>
      <w:r w:rsidRPr="002F0A02">
        <w:rPr>
          <w:bCs/>
          <w:sz w:val="24"/>
          <w:szCs w:val="24"/>
        </w:rPr>
        <w:t xml:space="preserve"> belirlemek için UV </w:t>
      </w:r>
      <w:proofErr w:type="spellStart"/>
      <w:r w:rsidRPr="002F0A02">
        <w:rPr>
          <w:bCs/>
          <w:sz w:val="24"/>
          <w:szCs w:val="24"/>
        </w:rPr>
        <w:t>spektrofotometresi</w:t>
      </w:r>
      <w:proofErr w:type="spellEnd"/>
      <w:r w:rsidRPr="002F0A02">
        <w:rPr>
          <w:bCs/>
          <w:sz w:val="24"/>
          <w:szCs w:val="24"/>
        </w:rPr>
        <w:t xml:space="preserve"> </w:t>
      </w:r>
      <w:proofErr w:type="spellStart"/>
      <w:r w:rsidRPr="002F0A02">
        <w:rPr>
          <w:bCs/>
          <w:sz w:val="24"/>
          <w:szCs w:val="24"/>
        </w:rPr>
        <w:t>kullanılaca</w:t>
      </w:r>
      <w:proofErr w:type="spellEnd"/>
      <w:r w:rsidRPr="002F0A02">
        <w:rPr>
          <w:bCs/>
          <w:sz w:val="24"/>
          <w:szCs w:val="24"/>
        </w:rPr>
        <w:t xml:space="preserve"> ve </w:t>
      </w:r>
      <w:proofErr w:type="spellStart"/>
      <w:r w:rsidRPr="002F0A02">
        <w:rPr>
          <w:bCs/>
          <w:sz w:val="24"/>
          <w:szCs w:val="24"/>
        </w:rPr>
        <w:t>paklitaksel</w:t>
      </w:r>
      <w:proofErr w:type="spellEnd"/>
      <w:r w:rsidRPr="002F0A02">
        <w:rPr>
          <w:bCs/>
          <w:sz w:val="24"/>
          <w:szCs w:val="24"/>
        </w:rPr>
        <w:t xml:space="preserve"> standart eğrisi elde edilecektir. </w:t>
      </w:r>
    </w:p>
    <w:p w14:paraId="7DA04546" w14:textId="77777777" w:rsidR="002F0A02" w:rsidRPr="002F0A02" w:rsidRDefault="002F0A02" w:rsidP="002F0A02">
      <w:pPr>
        <w:widowControl/>
        <w:pBdr>
          <w:top w:val="nil"/>
          <w:left w:val="nil"/>
          <w:bottom w:val="nil"/>
          <w:right w:val="nil"/>
          <w:between w:val="nil"/>
          <w:bar w:val="nil"/>
        </w:pBdr>
        <w:autoSpaceDE/>
        <w:autoSpaceDN/>
        <w:spacing w:after="240" w:line="276" w:lineRule="auto"/>
        <w:jc w:val="both"/>
        <w:rPr>
          <w:bCs/>
          <w:sz w:val="24"/>
          <w:szCs w:val="24"/>
        </w:rPr>
      </w:pPr>
      <w:proofErr w:type="spellStart"/>
      <w:r w:rsidRPr="002F0A02">
        <w:rPr>
          <w:bCs/>
          <w:sz w:val="24"/>
          <w:szCs w:val="24"/>
        </w:rPr>
        <w:t>Paklitaksel</w:t>
      </w:r>
      <w:proofErr w:type="spellEnd"/>
      <w:r w:rsidRPr="002F0A02">
        <w:rPr>
          <w:bCs/>
          <w:sz w:val="24"/>
          <w:szCs w:val="24"/>
        </w:rPr>
        <w:t xml:space="preserve"> yüklü kaplanmış </w:t>
      </w:r>
      <w:proofErr w:type="spellStart"/>
      <w:r w:rsidRPr="002F0A02">
        <w:rPr>
          <w:bCs/>
          <w:sz w:val="24"/>
          <w:szCs w:val="24"/>
        </w:rPr>
        <w:t>stentler</w:t>
      </w:r>
      <w:proofErr w:type="spellEnd"/>
      <w:r w:rsidRPr="002F0A02">
        <w:rPr>
          <w:bCs/>
          <w:sz w:val="24"/>
          <w:szCs w:val="24"/>
        </w:rPr>
        <w:t xml:space="preserve">, kaplama katmanlarını çözmek için 1 gün boyunca 40 °C’de çalkalanarak 5 ml 1 N </w:t>
      </w:r>
      <w:proofErr w:type="spellStart"/>
      <w:r w:rsidRPr="002F0A02">
        <w:rPr>
          <w:bCs/>
          <w:sz w:val="24"/>
          <w:szCs w:val="24"/>
        </w:rPr>
        <w:t>HCl</w:t>
      </w:r>
      <w:proofErr w:type="spellEnd"/>
      <w:r w:rsidRPr="002F0A02">
        <w:rPr>
          <w:bCs/>
          <w:sz w:val="24"/>
          <w:szCs w:val="24"/>
        </w:rPr>
        <w:t xml:space="preserve"> çözeltisine daldırılacak. Daha sonra yeniden çözülen çözeltiye 5 ml metilen klorür ilave edilecek ve 30 dakika kuvvetli bir şekilde </w:t>
      </w:r>
      <w:proofErr w:type="spellStart"/>
      <w:r w:rsidRPr="002F0A02">
        <w:rPr>
          <w:bCs/>
          <w:sz w:val="24"/>
          <w:szCs w:val="24"/>
        </w:rPr>
        <w:t>vortekslenecektir</w:t>
      </w:r>
      <w:proofErr w:type="spellEnd"/>
      <w:r w:rsidRPr="002F0A02">
        <w:rPr>
          <w:bCs/>
          <w:sz w:val="24"/>
          <w:szCs w:val="24"/>
        </w:rPr>
        <w:t xml:space="preserve">. Üst faz çözünmüş tir-PC çıkarılacak ve 4 ml alt faz dikkatlice toplanacak ve bir cam şişede tamamen kurutulacaktır. İki mililitre </w:t>
      </w:r>
      <w:proofErr w:type="spellStart"/>
      <w:r w:rsidRPr="002F0A02">
        <w:rPr>
          <w:bCs/>
          <w:sz w:val="24"/>
          <w:szCs w:val="24"/>
        </w:rPr>
        <w:t>metanol</w:t>
      </w:r>
      <w:proofErr w:type="spellEnd"/>
      <w:r w:rsidRPr="002F0A02">
        <w:rPr>
          <w:bCs/>
          <w:sz w:val="24"/>
          <w:szCs w:val="24"/>
        </w:rPr>
        <w:t xml:space="preserve"> ve 2 ml PBS karışık solüsyonu cam şişeye dökülecek ve 227 </w:t>
      </w:r>
      <w:proofErr w:type="spellStart"/>
      <w:r w:rsidRPr="002F0A02">
        <w:rPr>
          <w:bCs/>
          <w:sz w:val="24"/>
          <w:szCs w:val="24"/>
        </w:rPr>
        <w:t>nm’de</w:t>
      </w:r>
      <w:proofErr w:type="spellEnd"/>
      <w:r w:rsidRPr="002F0A02">
        <w:rPr>
          <w:bCs/>
          <w:sz w:val="24"/>
          <w:szCs w:val="24"/>
        </w:rPr>
        <w:t xml:space="preserve"> UV </w:t>
      </w:r>
      <w:proofErr w:type="spellStart"/>
      <w:r w:rsidRPr="002F0A02">
        <w:rPr>
          <w:bCs/>
          <w:sz w:val="24"/>
          <w:szCs w:val="24"/>
        </w:rPr>
        <w:t>absorbansı</w:t>
      </w:r>
      <w:proofErr w:type="spellEnd"/>
      <w:r w:rsidRPr="002F0A02">
        <w:rPr>
          <w:bCs/>
          <w:sz w:val="24"/>
          <w:szCs w:val="24"/>
        </w:rPr>
        <w:t xml:space="preserve"> ölçülecektir.</w:t>
      </w:r>
    </w:p>
    <w:p w14:paraId="3FB04DFD" w14:textId="367C6C92" w:rsidR="002F0A02" w:rsidRPr="002F0A02" w:rsidRDefault="002F0A02" w:rsidP="002F0A02">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proofErr w:type="spellStart"/>
      <w:r w:rsidRPr="002F0A02">
        <w:rPr>
          <w:bCs/>
          <w:sz w:val="24"/>
          <w:szCs w:val="24"/>
        </w:rPr>
        <w:lastRenderedPageBreak/>
        <w:t>Paklitaksel</w:t>
      </w:r>
      <w:proofErr w:type="spellEnd"/>
      <w:r w:rsidRPr="002F0A02">
        <w:rPr>
          <w:bCs/>
          <w:sz w:val="24"/>
          <w:szCs w:val="24"/>
        </w:rPr>
        <w:t xml:space="preserve"> yüklü tir-PC kaplamalar, 21 gün boyunca 37 °C ve </w:t>
      </w:r>
      <w:proofErr w:type="spellStart"/>
      <w:r w:rsidRPr="002F0A02">
        <w:rPr>
          <w:bCs/>
          <w:sz w:val="24"/>
          <w:szCs w:val="24"/>
        </w:rPr>
        <w:t>pH</w:t>
      </w:r>
      <w:proofErr w:type="spellEnd"/>
      <w:r w:rsidRPr="002F0A02">
        <w:rPr>
          <w:bCs/>
          <w:sz w:val="24"/>
          <w:szCs w:val="24"/>
        </w:rPr>
        <w:t xml:space="preserve"> 7.4’te 5 ml fosfat tamponlu tuzlu su (PBS) içine daldırılacaktır. </w:t>
      </w:r>
      <w:proofErr w:type="spellStart"/>
      <w:r w:rsidRPr="002F0A02">
        <w:rPr>
          <w:bCs/>
          <w:sz w:val="24"/>
          <w:szCs w:val="24"/>
        </w:rPr>
        <w:t>Paklitaksel</w:t>
      </w:r>
      <w:proofErr w:type="spellEnd"/>
      <w:r w:rsidRPr="002F0A02">
        <w:rPr>
          <w:bCs/>
          <w:sz w:val="24"/>
          <w:szCs w:val="24"/>
        </w:rPr>
        <w:t xml:space="preserve"> </w:t>
      </w:r>
      <w:proofErr w:type="gramStart"/>
      <w:r w:rsidRPr="002F0A02">
        <w:rPr>
          <w:bCs/>
          <w:sz w:val="24"/>
          <w:szCs w:val="24"/>
        </w:rPr>
        <w:t>konsantrasyonu</w:t>
      </w:r>
      <w:proofErr w:type="gramEnd"/>
      <w:r w:rsidRPr="002F0A02">
        <w:rPr>
          <w:bCs/>
          <w:sz w:val="24"/>
          <w:szCs w:val="24"/>
        </w:rPr>
        <w:t xml:space="preserve">, 227 </w:t>
      </w:r>
      <w:proofErr w:type="spellStart"/>
      <w:r w:rsidRPr="002F0A02">
        <w:rPr>
          <w:bCs/>
          <w:sz w:val="24"/>
          <w:szCs w:val="24"/>
        </w:rPr>
        <w:t>nm’de</w:t>
      </w:r>
      <w:proofErr w:type="spellEnd"/>
      <w:r w:rsidRPr="002F0A02">
        <w:rPr>
          <w:bCs/>
          <w:sz w:val="24"/>
          <w:szCs w:val="24"/>
        </w:rPr>
        <w:t xml:space="preserve"> UV spektrometresi ile ölçülecektir.</w:t>
      </w:r>
    </w:p>
    <w:p w14:paraId="0C4AD77D" w14:textId="0A12EAAA" w:rsidR="001C7F01" w:rsidRPr="00003D4F" w:rsidRDefault="001C7F01" w:rsidP="00003D4F">
      <w:pPr>
        <w:pStyle w:val="1balk"/>
      </w:pPr>
      <w:r w:rsidRPr="00003D4F">
        <w:t>Yenilikçi</w:t>
      </w:r>
      <w:r w:rsidR="00C9003B" w:rsidRPr="00003D4F">
        <w:t xml:space="preserve"> </w:t>
      </w:r>
      <w:r w:rsidRPr="00003D4F">
        <w:t>(İnovatif) Yönü</w:t>
      </w:r>
      <w:r w:rsidR="00B01123" w:rsidRPr="00003D4F">
        <w:t xml:space="preserve"> (15 puan)</w:t>
      </w:r>
    </w:p>
    <w:p w14:paraId="2E452B0A" w14:textId="78FDC361" w:rsidR="00914EAE" w:rsidRDefault="00914EAE" w:rsidP="00CF2BC6">
      <w:pPr>
        <w:widowControl/>
        <w:adjustRightInd w:val="0"/>
        <w:ind w:firstLine="284"/>
        <w:jc w:val="both"/>
        <w:rPr>
          <w:rFonts w:eastAsia="TimesNewRomanPSMT"/>
          <w:sz w:val="24"/>
          <w:szCs w:val="24"/>
        </w:rPr>
      </w:pPr>
      <w:r w:rsidRPr="00914EAE">
        <w:rPr>
          <w:bCs/>
          <w:sz w:val="24"/>
          <w:szCs w:val="24"/>
        </w:rPr>
        <w:t xml:space="preserve">Günümüzde, </w:t>
      </w:r>
      <w:proofErr w:type="spellStart"/>
      <w:r w:rsidRPr="00914EAE">
        <w:rPr>
          <w:bCs/>
          <w:sz w:val="24"/>
          <w:szCs w:val="24"/>
        </w:rPr>
        <w:t>kardiyovasküler</w:t>
      </w:r>
      <w:proofErr w:type="spellEnd"/>
      <w:r w:rsidRPr="00914EAE">
        <w:rPr>
          <w:bCs/>
          <w:sz w:val="24"/>
          <w:szCs w:val="24"/>
        </w:rPr>
        <w:t xml:space="preserve"> hastalıklar (kalp damar hastalıkları) dünya genelindeki ölümlerin temel nedenlerinden biridir [1-3]. Dünya</w:t>
      </w:r>
      <w:r>
        <w:rPr>
          <w:bCs/>
          <w:sz w:val="24"/>
          <w:szCs w:val="24"/>
        </w:rPr>
        <w:t xml:space="preserve"> </w:t>
      </w:r>
      <w:r w:rsidRPr="00914EAE">
        <w:rPr>
          <w:bCs/>
          <w:sz w:val="24"/>
          <w:szCs w:val="24"/>
        </w:rPr>
        <w:t xml:space="preserve">Sağlık Örgütü verilerine göre, </w:t>
      </w:r>
      <w:proofErr w:type="spellStart"/>
      <w:r w:rsidRPr="00914EAE">
        <w:rPr>
          <w:bCs/>
          <w:sz w:val="24"/>
          <w:szCs w:val="24"/>
        </w:rPr>
        <w:t>kardiyovasküler</w:t>
      </w:r>
      <w:proofErr w:type="spellEnd"/>
      <w:r w:rsidRPr="00914EAE">
        <w:rPr>
          <w:bCs/>
          <w:sz w:val="24"/>
          <w:szCs w:val="24"/>
        </w:rPr>
        <w:t xml:space="preserve"> hastalıklar nedeniyle her yıl yaklaşık 17.9 milyon insanın öldüğü ve bunun tüm ölümlerin</w:t>
      </w:r>
      <w:r>
        <w:rPr>
          <w:bCs/>
          <w:sz w:val="24"/>
          <w:szCs w:val="24"/>
        </w:rPr>
        <w:t xml:space="preserve"> </w:t>
      </w:r>
      <w:r w:rsidRPr="00914EAE">
        <w:rPr>
          <w:bCs/>
          <w:sz w:val="24"/>
          <w:szCs w:val="24"/>
        </w:rPr>
        <w:t>tahmini %32'si olduğu bilinmektedir [4].</w:t>
      </w:r>
      <w:r>
        <w:rPr>
          <w:bCs/>
          <w:sz w:val="24"/>
          <w:szCs w:val="24"/>
        </w:rPr>
        <w:t xml:space="preserve"> Projemizde </w:t>
      </w:r>
      <w:proofErr w:type="spellStart"/>
      <w:r>
        <w:rPr>
          <w:bCs/>
          <w:sz w:val="24"/>
          <w:szCs w:val="24"/>
        </w:rPr>
        <w:t>s</w:t>
      </w:r>
      <w:r w:rsidRPr="0093232E">
        <w:rPr>
          <w:rFonts w:eastAsia="TimesNewRomanPSMT"/>
          <w:sz w:val="24"/>
          <w:szCs w:val="24"/>
        </w:rPr>
        <w:t>ten</w:t>
      </w:r>
      <w:r w:rsidR="00CF2BC6">
        <w:rPr>
          <w:rFonts w:eastAsia="TimesNewRomanPSMT"/>
          <w:sz w:val="24"/>
          <w:szCs w:val="24"/>
        </w:rPr>
        <w:t>t</w:t>
      </w:r>
      <w:proofErr w:type="spellEnd"/>
      <w:r w:rsidR="00CF2BC6">
        <w:rPr>
          <w:rFonts w:eastAsia="TimesNewRomanPSMT"/>
          <w:sz w:val="24"/>
          <w:szCs w:val="24"/>
        </w:rPr>
        <w:t xml:space="preserve"> üretimi ve üretilen metal </w:t>
      </w:r>
      <w:proofErr w:type="spellStart"/>
      <w:r w:rsidR="00CF2BC6">
        <w:rPr>
          <w:rFonts w:eastAsia="TimesNewRomanPSMT"/>
          <w:sz w:val="24"/>
          <w:szCs w:val="24"/>
        </w:rPr>
        <w:t>stentin</w:t>
      </w:r>
      <w:proofErr w:type="spellEnd"/>
      <w:r w:rsidR="00CF2BC6">
        <w:rPr>
          <w:rFonts w:eastAsia="TimesNewRomanPSMT"/>
          <w:sz w:val="24"/>
          <w:szCs w:val="24"/>
        </w:rPr>
        <w:t xml:space="preserve"> korozyon özelliklerini geliştirmek amacıyla </w:t>
      </w:r>
      <w:proofErr w:type="spellStart"/>
      <w:r w:rsidR="00CF2BC6">
        <w:rPr>
          <w:rFonts w:eastAsia="TimesNewRomanPSMT"/>
          <w:sz w:val="24"/>
          <w:szCs w:val="24"/>
        </w:rPr>
        <w:t>polimerik</w:t>
      </w:r>
      <w:proofErr w:type="spellEnd"/>
      <w:r w:rsidR="00CF2BC6">
        <w:rPr>
          <w:rFonts w:eastAsia="TimesNewRomanPSMT"/>
          <w:sz w:val="24"/>
          <w:szCs w:val="24"/>
        </w:rPr>
        <w:t xml:space="preserve"> kaplı </w:t>
      </w:r>
      <w:proofErr w:type="spellStart"/>
      <w:r w:rsidR="00CF2BC6">
        <w:rPr>
          <w:rFonts w:eastAsia="TimesNewRomanPSMT"/>
          <w:sz w:val="24"/>
          <w:szCs w:val="24"/>
        </w:rPr>
        <w:t>stent</w:t>
      </w:r>
      <w:proofErr w:type="spellEnd"/>
      <w:r w:rsidR="00CF2BC6">
        <w:rPr>
          <w:rFonts w:eastAsia="TimesNewRomanPSMT"/>
          <w:sz w:val="24"/>
          <w:szCs w:val="24"/>
        </w:rPr>
        <w:t xml:space="preserve"> üretimi hedeflenmektedir. </w:t>
      </w:r>
      <w:proofErr w:type="spellStart"/>
      <w:r w:rsidR="00CF2BC6">
        <w:rPr>
          <w:rFonts w:eastAsia="TimesNewRomanPSMT"/>
          <w:sz w:val="24"/>
          <w:szCs w:val="24"/>
        </w:rPr>
        <w:t>Stent</w:t>
      </w:r>
      <w:proofErr w:type="spellEnd"/>
      <w:r w:rsidR="00CF2BC6">
        <w:rPr>
          <w:rFonts w:eastAsia="TimesNewRomanPSMT"/>
          <w:sz w:val="24"/>
          <w:szCs w:val="24"/>
        </w:rPr>
        <w:t xml:space="preserve"> üretiminde</w:t>
      </w:r>
      <w:r w:rsidRPr="0093232E">
        <w:rPr>
          <w:rFonts w:eastAsia="TimesNewRomanPSMT"/>
          <w:sz w:val="24"/>
          <w:szCs w:val="24"/>
        </w:rPr>
        <w:t xml:space="preserve"> sıklıkla kullanılan metalik malzemeler arasında kobalt</w:t>
      </w:r>
      <w:r>
        <w:rPr>
          <w:rFonts w:eastAsia="TimesNewRomanPSMT"/>
          <w:sz w:val="24"/>
          <w:szCs w:val="24"/>
        </w:rPr>
        <w:t>-</w:t>
      </w:r>
      <w:r w:rsidRPr="0093232E">
        <w:rPr>
          <w:rFonts w:eastAsia="TimesNewRomanPSMT"/>
          <w:sz w:val="24"/>
          <w:szCs w:val="24"/>
        </w:rPr>
        <w:t>krom</w:t>
      </w:r>
      <w:r>
        <w:rPr>
          <w:rFonts w:eastAsia="TimesNewRomanPSMT"/>
          <w:sz w:val="24"/>
          <w:szCs w:val="24"/>
        </w:rPr>
        <w:t xml:space="preserve"> </w:t>
      </w:r>
      <w:r w:rsidRPr="0093232E">
        <w:rPr>
          <w:rFonts w:eastAsia="TimesNewRomanPSMT"/>
          <w:sz w:val="24"/>
          <w:szCs w:val="24"/>
        </w:rPr>
        <w:t>(</w:t>
      </w:r>
      <w:proofErr w:type="spellStart"/>
      <w:r w:rsidRPr="0093232E">
        <w:rPr>
          <w:rFonts w:eastAsia="TimesNewRomanPSMT"/>
          <w:sz w:val="24"/>
          <w:szCs w:val="24"/>
        </w:rPr>
        <w:t>Co</w:t>
      </w:r>
      <w:proofErr w:type="spellEnd"/>
      <w:r w:rsidRPr="0093232E">
        <w:rPr>
          <w:rFonts w:eastAsia="TimesNewRomanPSMT"/>
          <w:sz w:val="24"/>
          <w:szCs w:val="24"/>
        </w:rPr>
        <w:t xml:space="preserve">-Cr) alaşımı, iyi </w:t>
      </w:r>
      <w:proofErr w:type="spellStart"/>
      <w:r w:rsidRPr="0093232E">
        <w:rPr>
          <w:rFonts w:eastAsia="TimesNewRomanPSMT"/>
          <w:sz w:val="24"/>
          <w:szCs w:val="24"/>
        </w:rPr>
        <w:t>biyouyumluluğu</w:t>
      </w:r>
      <w:proofErr w:type="spellEnd"/>
      <w:r w:rsidRPr="0093232E">
        <w:rPr>
          <w:rFonts w:eastAsia="TimesNewRomanPSMT"/>
          <w:sz w:val="24"/>
          <w:szCs w:val="24"/>
        </w:rPr>
        <w:t xml:space="preserve">, yüksek sertlik ve aşınma direncinin yanı sıra, yüksek elastik </w:t>
      </w:r>
      <w:proofErr w:type="gramStart"/>
      <w:r w:rsidRPr="0093232E">
        <w:rPr>
          <w:rFonts w:eastAsia="TimesNewRomanPSMT"/>
          <w:sz w:val="24"/>
          <w:szCs w:val="24"/>
        </w:rPr>
        <w:t>modülü</w:t>
      </w:r>
      <w:proofErr w:type="gramEnd"/>
      <w:r w:rsidRPr="0093232E">
        <w:rPr>
          <w:rFonts w:eastAsia="TimesNewRomanPSMT"/>
          <w:sz w:val="24"/>
          <w:szCs w:val="24"/>
        </w:rPr>
        <w:t xml:space="preserve">, ince </w:t>
      </w:r>
      <w:proofErr w:type="spellStart"/>
      <w:r w:rsidRPr="0093232E">
        <w:rPr>
          <w:rFonts w:eastAsia="TimesNewRomanPSMT"/>
          <w:sz w:val="24"/>
          <w:szCs w:val="24"/>
        </w:rPr>
        <w:t>stratlar</w:t>
      </w:r>
      <w:proofErr w:type="spellEnd"/>
      <w:r w:rsidRPr="0093232E">
        <w:rPr>
          <w:rFonts w:eastAsia="TimesNewRomanPSMT"/>
          <w:sz w:val="24"/>
          <w:szCs w:val="24"/>
        </w:rPr>
        <w:t xml:space="preserve"> yapma yeteneği,</w:t>
      </w:r>
      <w:r>
        <w:rPr>
          <w:rFonts w:eastAsia="TimesNewRomanPSMT"/>
          <w:sz w:val="24"/>
          <w:szCs w:val="24"/>
        </w:rPr>
        <w:t xml:space="preserve"> </w:t>
      </w:r>
      <w:proofErr w:type="spellStart"/>
      <w:r w:rsidRPr="0093232E">
        <w:rPr>
          <w:rFonts w:eastAsia="TimesNewRomanPSMT"/>
          <w:sz w:val="24"/>
          <w:szCs w:val="24"/>
        </w:rPr>
        <w:t>radyoopaklık</w:t>
      </w:r>
      <w:proofErr w:type="spellEnd"/>
      <w:r w:rsidRPr="0093232E">
        <w:rPr>
          <w:rFonts w:eastAsia="TimesNewRomanPSMT"/>
          <w:sz w:val="24"/>
          <w:szCs w:val="24"/>
        </w:rPr>
        <w:t xml:space="preserve"> ve MRI uyumluluk gibi ideal </w:t>
      </w:r>
      <w:proofErr w:type="spellStart"/>
      <w:r w:rsidRPr="0093232E">
        <w:rPr>
          <w:rFonts w:eastAsia="TimesNewRomanPSMT"/>
          <w:sz w:val="24"/>
          <w:szCs w:val="24"/>
        </w:rPr>
        <w:t>stent</w:t>
      </w:r>
      <w:proofErr w:type="spellEnd"/>
      <w:r w:rsidRPr="0093232E">
        <w:rPr>
          <w:rFonts w:eastAsia="TimesNewRomanPSMT"/>
          <w:sz w:val="24"/>
          <w:szCs w:val="24"/>
        </w:rPr>
        <w:t xml:space="preserve"> özellikleri ile diğer metalik </w:t>
      </w:r>
      <w:proofErr w:type="spellStart"/>
      <w:r w:rsidRPr="0093232E">
        <w:rPr>
          <w:rFonts w:eastAsia="TimesNewRomanPSMT"/>
          <w:sz w:val="24"/>
          <w:szCs w:val="24"/>
        </w:rPr>
        <w:t>stent</w:t>
      </w:r>
      <w:proofErr w:type="spellEnd"/>
      <w:r w:rsidRPr="0093232E">
        <w:rPr>
          <w:rFonts w:eastAsia="TimesNewRomanPSMT"/>
          <w:sz w:val="24"/>
          <w:szCs w:val="24"/>
        </w:rPr>
        <w:t xml:space="preserve"> malz</w:t>
      </w:r>
      <w:r>
        <w:rPr>
          <w:rFonts w:eastAsia="TimesNewRomanPSMT"/>
          <w:sz w:val="24"/>
          <w:szCs w:val="24"/>
        </w:rPr>
        <w:t xml:space="preserve">emelerine göre öne çıkmaktadır. </w:t>
      </w:r>
      <w:proofErr w:type="spellStart"/>
      <w:r w:rsidRPr="00914EAE">
        <w:rPr>
          <w:rFonts w:eastAsia="TimesNewRomanPSMT"/>
          <w:sz w:val="24"/>
          <w:szCs w:val="24"/>
        </w:rPr>
        <w:t>Stent</w:t>
      </w:r>
      <w:proofErr w:type="spellEnd"/>
      <w:r w:rsidRPr="00914EAE">
        <w:rPr>
          <w:rFonts w:eastAsia="TimesNewRomanPSMT"/>
          <w:sz w:val="24"/>
          <w:szCs w:val="24"/>
        </w:rPr>
        <w:t xml:space="preserve"> kaplama için uygulanan </w:t>
      </w:r>
      <w:proofErr w:type="spellStart"/>
      <w:r w:rsidRPr="00914EAE">
        <w:rPr>
          <w:rFonts w:eastAsia="TimesNewRomanPSMT"/>
          <w:sz w:val="24"/>
          <w:szCs w:val="24"/>
        </w:rPr>
        <w:t>biyouyumlu</w:t>
      </w:r>
      <w:proofErr w:type="spellEnd"/>
      <w:r w:rsidRPr="00914EAE">
        <w:rPr>
          <w:rFonts w:eastAsia="TimesNewRomanPSMT"/>
          <w:sz w:val="24"/>
          <w:szCs w:val="24"/>
        </w:rPr>
        <w:t xml:space="preserve"> polimer tabakalar, yetersiz mekanik mukavemeti sebebiyle </w:t>
      </w:r>
      <w:proofErr w:type="spellStart"/>
      <w:r w:rsidRPr="00914EAE">
        <w:rPr>
          <w:rFonts w:eastAsia="TimesNewRomanPSMT"/>
          <w:sz w:val="24"/>
          <w:szCs w:val="24"/>
        </w:rPr>
        <w:t>stent</w:t>
      </w:r>
      <w:proofErr w:type="spellEnd"/>
      <w:r w:rsidRPr="00914EAE">
        <w:rPr>
          <w:rFonts w:eastAsia="TimesNewRomanPSMT"/>
          <w:sz w:val="24"/>
          <w:szCs w:val="24"/>
        </w:rPr>
        <w:t xml:space="preserve"> yüzeyinde çatlama veya </w:t>
      </w:r>
      <w:proofErr w:type="spellStart"/>
      <w:r w:rsidRPr="00914EAE">
        <w:rPr>
          <w:rFonts w:eastAsia="TimesNewRomanPSMT"/>
          <w:sz w:val="24"/>
          <w:szCs w:val="24"/>
        </w:rPr>
        <w:t>delaminasyona</w:t>
      </w:r>
      <w:proofErr w:type="spellEnd"/>
      <w:r w:rsidRPr="00914EAE">
        <w:rPr>
          <w:rFonts w:eastAsia="TimesNewRomanPSMT"/>
          <w:sz w:val="24"/>
          <w:szCs w:val="24"/>
        </w:rPr>
        <w:t xml:space="preserve"> neden olmaktadır. Bu durum </w:t>
      </w:r>
      <w:proofErr w:type="spellStart"/>
      <w:r w:rsidRPr="00914EAE">
        <w:rPr>
          <w:rFonts w:eastAsia="TimesNewRomanPSMT"/>
          <w:sz w:val="24"/>
          <w:szCs w:val="24"/>
        </w:rPr>
        <w:t>stent</w:t>
      </w:r>
      <w:proofErr w:type="spellEnd"/>
      <w:r w:rsidRPr="00914EAE">
        <w:rPr>
          <w:rFonts w:eastAsia="TimesNewRomanPSMT"/>
          <w:sz w:val="24"/>
          <w:szCs w:val="24"/>
        </w:rPr>
        <w:t xml:space="preserve"> kaplama teknolojisinde önemli bir sınırlayıcı faktördür. Bu nedenle </w:t>
      </w:r>
      <w:proofErr w:type="spellStart"/>
      <w:r w:rsidRPr="00914EAE">
        <w:rPr>
          <w:rFonts w:eastAsia="TimesNewRomanPSMT"/>
          <w:sz w:val="24"/>
          <w:szCs w:val="24"/>
        </w:rPr>
        <w:t>stent</w:t>
      </w:r>
      <w:proofErr w:type="spellEnd"/>
      <w:r w:rsidRPr="00914EAE">
        <w:rPr>
          <w:rFonts w:eastAsia="TimesNewRomanPSMT"/>
          <w:sz w:val="24"/>
          <w:szCs w:val="24"/>
        </w:rPr>
        <w:t xml:space="preserve"> yüzeyinde </w:t>
      </w:r>
      <w:proofErr w:type="gramStart"/>
      <w:r w:rsidRPr="00914EAE">
        <w:rPr>
          <w:rFonts w:eastAsia="TimesNewRomanPSMT"/>
          <w:sz w:val="24"/>
          <w:szCs w:val="24"/>
        </w:rPr>
        <w:t>stabil</w:t>
      </w:r>
      <w:proofErr w:type="gramEnd"/>
      <w:r w:rsidRPr="00914EAE">
        <w:rPr>
          <w:rFonts w:eastAsia="TimesNewRomanPSMT"/>
          <w:sz w:val="24"/>
          <w:szCs w:val="24"/>
        </w:rPr>
        <w:t xml:space="preserve"> </w:t>
      </w:r>
      <w:proofErr w:type="spellStart"/>
      <w:r w:rsidRPr="00914EAE">
        <w:rPr>
          <w:rFonts w:eastAsia="TimesNewRomanPSMT"/>
          <w:sz w:val="24"/>
          <w:szCs w:val="24"/>
        </w:rPr>
        <w:t>polimerik</w:t>
      </w:r>
      <w:proofErr w:type="spellEnd"/>
      <w:r w:rsidRPr="00914EAE">
        <w:rPr>
          <w:rFonts w:eastAsia="TimesNewRomanPSMT"/>
          <w:sz w:val="24"/>
          <w:szCs w:val="24"/>
        </w:rPr>
        <w:t xml:space="preserve"> katman geliştirmek için yeni stratejiler ve akıllı malzemeler gereklidir. </w:t>
      </w:r>
      <w:r w:rsidRPr="0093232E">
        <w:rPr>
          <w:rFonts w:eastAsia="TimesNewRomanPSMT"/>
          <w:sz w:val="24"/>
          <w:szCs w:val="24"/>
        </w:rPr>
        <w:t>Bununla birlikte,</w:t>
      </w:r>
      <w:r>
        <w:rPr>
          <w:rFonts w:eastAsia="TimesNewRomanPSMT"/>
          <w:sz w:val="24"/>
          <w:szCs w:val="24"/>
        </w:rPr>
        <w:t xml:space="preserve"> </w:t>
      </w:r>
      <w:r w:rsidRPr="0093232E">
        <w:rPr>
          <w:rFonts w:eastAsia="TimesNewRomanPSMT"/>
          <w:sz w:val="24"/>
          <w:szCs w:val="24"/>
        </w:rPr>
        <w:t xml:space="preserve">çıplak metalik </w:t>
      </w:r>
      <w:proofErr w:type="spellStart"/>
      <w:r w:rsidRPr="0093232E">
        <w:rPr>
          <w:rFonts w:eastAsia="TimesNewRomanPSMT"/>
          <w:sz w:val="24"/>
          <w:szCs w:val="24"/>
        </w:rPr>
        <w:t>stentlerin</w:t>
      </w:r>
      <w:proofErr w:type="spellEnd"/>
      <w:r w:rsidRPr="0093232E">
        <w:rPr>
          <w:rFonts w:eastAsia="TimesNewRomanPSMT"/>
          <w:sz w:val="24"/>
          <w:szCs w:val="24"/>
        </w:rPr>
        <w:t xml:space="preserve"> korozyonu, bu </w:t>
      </w:r>
      <w:proofErr w:type="spellStart"/>
      <w:r w:rsidRPr="0093232E">
        <w:rPr>
          <w:rFonts w:eastAsia="TimesNewRomanPSMT"/>
          <w:sz w:val="24"/>
          <w:szCs w:val="24"/>
        </w:rPr>
        <w:t>stentlerden</w:t>
      </w:r>
      <w:proofErr w:type="spellEnd"/>
      <w:r w:rsidRPr="0093232E">
        <w:rPr>
          <w:rFonts w:eastAsia="TimesNewRomanPSMT"/>
          <w:sz w:val="24"/>
          <w:szCs w:val="24"/>
        </w:rPr>
        <w:t xml:space="preserve"> </w:t>
      </w:r>
      <w:proofErr w:type="spellStart"/>
      <w:r w:rsidRPr="0093232E">
        <w:rPr>
          <w:rFonts w:eastAsia="TimesNewRomanPSMT"/>
          <w:sz w:val="24"/>
          <w:szCs w:val="24"/>
        </w:rPr>
        <w:t>toksik</w:t>
      </w:r>
      <w:proofErr w:type="spellEnd"/>
      <w:r w:rsidRPr="0093232E">
        <w:rPr>
          <w:rFonts w:eastAsia="TimesNewRomanPSMT"/>
          <w:sz w:val="24"/>
          <w:szCs w:val="24"/>
        </w:rPr>
        <w:t xml:space="preserve"> iyonların salınması ile kalıcı bir </w:t>
      </w:r>
      <w:proofErr w:type="spellStart"/>
      <w:r w:rsidRPr="0093232E">
        <w:rPr>
          <w:rFonts w:eastAsia="TimesNewRomanPSMT"/>
          <w:sz w:val="24"/>
          <w:szCs w:val="24"/>
        </w:rPr>
        <w:t>stentin</w:t>
      </w:r>
      <w:proofErr w:type="spellEnd"/>
      <w:r w:rsidRPr="0093232E">
        <w:rPr>
          <w:rFonts w:eastAsia="TimesNewRomanPSMT"/>
          <w:sz w:val="24"/>
          <w:szCs w:val="24"/>
        </w:rPr>
        <w:t xml:space="preserve"> varlığı uzun vadeli dezavantajlara neden</w:t>
      </w:r>
      <w:r>
        <w:rPr>
          <w:rFonts w:eastAsia="TimesNewRomanPSMT"/>
          <w:sz w:val="24"/>
          <w:szCs w:val="24"/>
        </w:rPr>
        <w:t xml:space="preserve"> </w:t>
      </w:r>
      <w:r w:rsidRPr="0093232E">
        <w:rPr>
          <w:rFonts w:eastAsia="TimesNewRomanPSMT"/>
          <w:sz w:val="24"/>
          <w:szCs w:val="24"/>
        </w:rPr>
        <w:t>olmaktadır.</w:t>
      </w:r>
      <w:r>
        <w:rPr>
          <w:rFonts w:eastAsia="TimesNewRomanPSMT"/>
          <w:sz w:val="24"/>
          <w:szCs w:val="24"/>
        </w:rPr>
        <w:t xml:space="preserve"> Dezavantajları ortadan kaldırmak amacıyla, </w:t>
      </w:r>
      <w:r>
        <w:rPr>
          <w:noProof/>
          <w:sz w:val="24"/>
          <w:szCs w:val="24"/>
        </w:rPr>
        <w:t>paclitaxel</w:t>
      </w:r>
      <w:r w:rsidRPr="00C55040">
        <w:rPr>
          <w:rFonts w:eastAsia="TimesNewRomanPSMT"/>
          <w:sz w:val="24"/>
          <w:szCs w:val="24"/>
        </w:rPr>
        <w:t xml:space="preserve"> </w:t>
      </w:r>
      <w:r>
        <w:rPr>
          <w:rFonts w:eastAsia="TimesNewRomanPSMT"/>
          <w:sz w:val="24"/>
          <w:szCs w:val="24"/>
        </w:rPr>
        <w:t xml:space="preserve">yüklü </w:t>
      </w:r>
      <w:proofErr w:type="spellStart"/>
      <w:r w:rsidRPr="00C55040">
        <w:rPr>
          <w:rFonts w:eastAsia="TimesNewRomanPSMT"/>
          <w:sz w:val="24"/>
          <w:szCs w:val="24"/>
        </w:rPr>
        <w:t>desaminotirozil-tirozin</w:t>
      </w:r>
      <w:proofErr w:type="spellEnd"/>
      <w:r w:rsidRPr="00C55040">
        <w:rPr>
          <w:rFonts w:eastAsia="TimesNewRomanPSMT"/>
          <w:sz w:val="24"/>
          <w:szCs w:val="24"/>
        </w:rPr>
        <w:t xml:space="preserve"> alkil ester (DTR), </w:t>
      </w:r>
      <w:proofErr w:type="spellStart"/>
      <w:r w:rsidRPr="00C55040">
        <w:rPr>
          <w:rFonts w:eastAsia="TimesNewRomanPSMT"/>
          <w:sz w:val="24"/>
          <w:szCs w:val="24"/>
        </w:rPr>
        <w:t>desaminotirozil-tirozin</w:t>
      </w:r>
      <w:proofErr w:type="spellEnd"/>
      <w:r w:rsidRPr="00C55040">
        <w:rPr>
          <w:rFonts w:eastAsia="TimesNewRomanPSMT"/>
          <w:sz w:val="24"/>
          <w:szCs w:val="24"/>
        </w:rPr>
        <w:t xml:space="preserve"> (DT) ve </w:t>
      </w:r>
      <w:proofErr w:type="spellStart"/>
      <w:r w:rsidRPr="00C55040">
        <w:rPr>
          <w:rFonts w:eastAsia="TimesNewRomanPSMT"/>
          <w:sz w:val="24"/>
          <w:szCs w:val="24"/>
        </w:rPr>
        <w:t>poli</w:t>
      </w:r>
      <w:proofErr w:type="spellEnd"/>
      <w:r w:rsidRPr="00C55040">
        <w:rPr>
          <w:rFonts w:eastAsia="TimesNewRomanPSMT"/>
          <w:sz w:val="24"/>
          <w:szCs w:val="24"/>
        </w:rPr>
        <w:t xml:space="preserve">(etilen glikol) (PEG) içeren </w:t>
      </w:r>
      <w:proofErr w:type="spellStart"/>
      <w:r w:rsidRPr="00C55040">
        <w:rPr>
          <w:rFonts w:eastAsia="TimesNewRomanPSMT"/>
          <w:sz w:val="24"/>
          <w:szCs w:val="24"/>
        </w:rPr>
        <w:t>tirozin</w:t>
      </w:r>
      <w:proofErr w:type="spellEnd"/>
      <w:r w:rsidRPr="00C55040">
        <w:rPr>
          <w:rFonts w:eastAsia="TimesNewRomanPSMT"/>
          <w:sz w:val="24"/>
          <w:szCs w:val="24"/>
        </w:rPr>
        <w:t xml:space="preserve"> türevi </w:t>
      </w:r>
      <w:proofErr w:type="spellStart"/>
      <w:r w:rsidRPr="00C55040">
        <w:rPr>
          <w:rFonts w:eastAsia="TimesNewRomanPSMT"/>
          <w:sz w:val="24"/>
          <w:szCs w:val="24"/>
        </w:rPr>
        <w:t>polikarbonat</w:t>
      </w:r>
      <w:proofErr w:type="spellEnd"/>
      <w:r w:rsidRPr="00C55040">
        <w:rPr>
          <w:rFonts w:eastAsia="TimesNewRomanPSMT"/>
          <w:sz w:val="24"/>
          <w:szCs w:val="24"/>
        </w:rPr>
        <w:t xml:space="preserve"> (Tir-PC)</w:t>
      </w:r>
      <w:r>
        <w:rPr>
          <w:rFonts w:eastAsia="TimesNewRomanPSMT"/>
          <w:sz w:val="24"/>
          <w:szCs w:val="24"/>
        </w:rPr>
        <w:t xml:space="preserve"> kaplamalı </w:t>
      </w:r>
      <w:proofErr w:type="spellStart"/>
      <w:r>
        <w:rPr>
          <w:rFonts w:eastAsia="TimesNewRomanPSMT"/>
          <w:sz w:val="24"/>
          <w:szCs w:val="24"/>
        </w:rPr>
        <w:t>stentler</w:t>
      </w:r>
      <w:proofErr w:type="spellEnd"/>
      <w:r>
        <w:rPr>
          <w:rFonts w:eastAsia="TimesNewRomanPSMT"/>
          <w:sz w:val="24"/>
          <w:szCs w:val="24"/>
        </w:rPr>
        <w:t xml:space="preserve"> üretilerek </w:t>
      </w:r>
      <w:r w:rsidRPr="00C55040">
        <w:rPr>
          <w:rFonts w:eastAsia="TimesNewRomanPSMT"/>
          <w:sz w:val="24"/>
          <w:szCs w:val="24"/>
        </w:rPr>
        <w:t xml:space="preserve">fiziksel, biyolojik ve biyomekanik özelliklerin hassas bir şekilde kontrolünü </w:t>
      </w:r>
      <w:r>
        <w:rPr>
          <w:rFonts w:eastAsia="TimesNewRomanPSMT"/>
          <w:sz w:val="24"/>
          <w:szCs w:val="24"/>
        </w:rPr>
        <w:t xml:space="preserve">sağlanabilmesi amaçlanmakta ve projenin yenilikçi yönünü ortaya koymaktadır. </w:t>
      </w:r>
      <w:proofErr w:type="spellStart"/>
      <w:r>
        <w:rPr>
          <w:rFonts w:eastAsia="TimesNewRomanPSMT"/>
          <w:sz w:val="24"/>
          <w:szCs w:val="24"/>
        </w:rPr>
        <w:t>B</w:t>
      </w:r>
      <w:r w:rsidRPr="00914EAE">
        <w:rPr>
          <w:rFonts w:eastAsia="TimesNewRomanPSMT"/>
          <w:sz w:val="24"/>
          <w:szCs w:val="24"/>
        </w:rPr>
        <w:t>iyouyumluluk</w:t>
      </w:r>
      <w:proofErr w:type="spellEnd"/>
      <w:r w:rsidRPr="00914EAE">
        <w:rPr>
          <w:rFonts w:eastAsia="TimesNewRomanPSMT"/>
          <w:sz w:val="24"/>
          <w:szCs w:val="24"/>
        </w:rPr>
        <w:t xml:space="preserve">, kontrol edilebilir </w:t>
      </w:r>
      <w:proofErr w:type="spellStart"/>
      <w:r w:rsidRPr="00914EAE">
        <w:rPr>
          <w:rFonts w:eastAsia="TimesNewRomanPSMT"/>
          <w:sz w:val="24"/>
          <w:szCs w:val="24"/>
        </w:rPr>
        <w:t>bozunurluk</w:t>
      </w:r>
      <w:proofErr w:type="spellEnd"/>
      <w:r w:rsidRPr="00914EAE">
        <w:rPr>
          <w:rFonts w:eastAsia="TimesNewRomanPSMT"/>
          <w:sz w:val="24"/>
          <w:szCs w:val="24"/>
        </w:rPr>
        <w:t xml:space="preserve">, </w:t>
      </w:r>
      <w:proofErr w:type="spellStart"/>
      <w:r w:rsidRPr="00914EAE">
        <w:rPr>
          <w:rFonts w:eastAsia="TimesNewRomanPSMT"/>
          <w:sz w:val="24"/>
          <w:szCs w:val="24"/>
        </w:rPr>
        <w:t>bozunma</w:t>
      </w:r>
      <w:proofErr w:type="spellEnd"/>
      <w:r w:rsidRPr="00914EAE">
        <w:rPr>
          <w:rFonts w:eastAsia="TimesNewRomanPSMT"/>
          <w:sz w:val="24"/>
          <w:szCs w:val="24"/>
        </w:rPr>
        <w:t xml:space="preserve"> ürünlerinin </w:t>
      </w:r>
      <w:proofErr w:type="spellStart"/>
      <w:r w:rsidRPr="00914EAE">
        <w:rPr>
          <w:rFonts w:eastAsia="TimesNewRomanPSMT"/>
          <w:sz w:val="24"/>
          <w:szCs w:val="24"/>
        </w:rPr>
        <w:t>toksik</w:t>
      </w:r>
      <w:proofErr w:type="spellEnd"/>
      <w:r w:rsidRPr="00914EAE">
        <w:rPr>
          <w:rFonts w:eastAsia="TimesNewRomanPSMT"/>
          <w:sz w:val="24"/>
          <w:szCs w:val="24"/>
        </w:rPr>
        <w:t xml:space="preserve"> olmaması ve </w:t>
      </w:r>
      <w:proofErr w:type="spellStart"/>
      <w:r w:rsidRPr="00914EAE">
        <w:rPr>
          <w:rFonts w:eastAsia="TimesNewRomanPSMT"/>
          <w:sz w:val="24"/>
          <w:szCs w:val="24"/>
        </w:rPr>
        <w:t>biyofonksiyonel</w:t>
      </w:r>
      <w:proofErr w:type="spellEnd"/>
      <w:r w:rsidRPr="00914EAE">
        <w:rPr>
          <w:rFonts w:eastAsia="TimesNewRomanPSMT"/>
          <w:sz w:val="24"/>
          <w:szCs w:val="24"/>
        </w:rPr>
        <w:t xml:space="preserve"> özelliklere sahip olması dolayısıyla tir-</w:t>
      </w:r>
      <w:proofErr w:type="spellStart"/>
      <w:r w:rsidRPr="00914EAE">
        <w:rPr>
          <w:rFonts w:eastAsia="TimesNewRomanPSMT"/>
          <w:sz w:val="24"/>
          <w:szCs w:val="24"/>
        </w:rPr>
        <w:t>PC’ın</w:t>
      </w:r>
      <w:proofErr w:type="spellEnd"/>
      <w:r w:rsidRPr="00914EAE">
        <w:rPr>
          <w:rFonts w:eastAsia="TimesNewRomanPSMT"/>
          <w:sz w:val="24"/>
          <w:szCs w:val="24"/>
        </w:rPr>
        <w:t xml:space="preserve"> </w:t>
      </w:r>
      <w:proofErr w:type="spellStart"/>
      <w:r>
        <w:rPr>
          <w:rFonts w:eastAsia="TimesNewRomanPSMT"/>
          <w:sz w:val="24"/>
          <w:szCs w:val="24"/>
        </w:rPr>
        <w:t>stent</w:t>
      </w:r>
      <w:proofErr w:type="spellEnd"/>
      <w:r w:rsidRPr="00914EAE">
        <w:rPr>
          <w:rFonts w:eastAsia="TimesNewRomanPSMT"/>
          <w:sz w:val="24"/>
          <w:szCs w:val="24"/>
        </w:rPr>
        <w:t xml:space="preserve"> uygulamalarında kullanımı büyük ilgi görmektedir</w:t>
      </w:r>
      <w:r w:rsidR="00CF2BC6">
        <w:rPr>
          <w:rFonts w:eastAsia="TimesNewRomanPSMT"/>
          <w:sz w:val="24"/>
          <w:szCs w:val="24"/>
        </w:rPr>
        <w:t>.</w:t>
      </w:r>
    </w:p>
    <w:p w14:paraId="2BE42200" w14:textId="77777777" w:rsidR="00CF2BC6" w:rsidRPr="00914EAE" w:rsidRDefault="00CF2BC6" w:rsidP="00CF2BC6">
      <w:pPr>
        <w:widowControl/>
        <w:adjustRightInd w:val="0"/>
        <w:ind w:firstLine="284"/>
        <w:jc w:val="both"/>
        <w:rPr>
          <w:rFonts w:eastAsia="TimesNewRomanPSMT"/>
          <w:sz w:val="24"/>
          <w:szCs w:val="24"/>
        </w:rPr>
      </w:pPr>
    </w:p>
    <w:p w14:paraId="7E4BAA38" w14:textId="2DE24CA6" w:rsidR="001C7F01" w:rsidRPr="00003D4F" w:rsidRDefault="001C7F01" w:rsidP="00003D4F">
      <w:pPr>
        <w:pStyle w:val="1balk"/>
      </w:pPr>
      <w:r w:rsidRPr="00003D4F">
        <w:t>Uygulanabilirlik</w:t>
      </w:r>
      <w:r w:rsidR="00B01123" w:rsidRPr="00003D4F">
        <w:t xml:space="preserve"> (10 puan)</w:t>
      </w:r>
      <w:r w:rsidRPr="00003D4F">
        <w:tab/>
      </w:r>
    </w:p>
    <w:p w14:paraId="3EF64131" w14:textId="2A0E0B8F" w:rsidR="00467DF6" w:rsidRDefault="001C7F01" w:rsidP="00467DF6">
      <w:pPr>
        <w:widowControl/>
        <w:pBdr>
          <w:top w:val="nil"/>
          <w:left w:val="nil"/>
          <w:bottom w:val="nil"/>
          <w:right w:val="nil"/>
          <w:between w:val="nil"/>
          <w:bar w:val="nil"/>
        </w:pBdr>
        <w:autoSpaceDE/>
        <w:autoSpaceDN/>
        <w:spacing w:after="240" w:line="276" w:lineRule="auto"/>
        <w:jc w:val="both"/>
        <w:rPr>
          <w:bCs/>
          <w:sz w:val="24"/>
          <w:szCs w:val="24"/>
        </w:rPr>
      </w:pPr>
      <w:r w:rsidRPr="00467DF6">
        <w:rPr>
          <w:bCs/>
          <w:sz w:val="24"/>
          <w:szCs w:val="24"/>
        </w:rPr>
        <w:t xml:space="preserve">Proje </w:t>
      </w:r>
      <w:r w:rsidR="00467DF6" w:rsidRPr="00467DF6">
        <w:rPr>
          <w:bCs/>
          <w:sz w:val="24"/>
          <w:szCs w:val="24"/>
        </w:rPr>
        <w:t xml:space="preserve">Dünya çapındaki ölümlerin temel sebebi olan </w:t>
      </w:r>
      <w:proofErr w:type="spellStart"/>
      <w:r w:rsidR="00467DF6" w:rsidRPr="00467DF6">
        <w:rPr>
          <w:bCs/>
          <w:sz w:val="24"/>
          <w:szCs w:val="24"/>
        </w:rPr>
        <w:t>kardiyovasküler</w:t>
      </w:r>
      <w:proofErr w:type="spellEnd"/>
      <w:r w:rsidR="00467DF6" w:rsidRPr="00467DF6">
        <w:rPr>
          <w:bCs/>
          <w:sz w:val="24"/>
          <w:szCs w:val="24"/>
        </w:rPr>
        <w:t xml:space="preserve"> hastalıkların tedavisinde yeni</w:t>
      </w:r>
      <w:r w:rsidR="00467DF6">
        <w:rPr>
          <w:bCs/>
          <w:sz w:val="24"/>
          <w:szCs w:val="24"/>
        </w:rPr>
        <w:t xml:space="preserve"> </w:t>
      </w:r>
      <w:r w:rsidR="00467DF6" w:rsidRPr="00467DF6">
        <w:rPr>
          <w:bCs/>
          <w:sz w:val="24"/>
          <w:szCs w:val="24"/>
        </w:rPr>
        <w:t>malzemelerin ve yöntemlerin geliştirilmesi artan bir ihtiyaçtır. Bu alanda yapılan yenilikçi her</w:t>
      </w:r>
      <w:r w:rsidR="00467DF6">
        <w:rPr>
          <w:bCs/>
          <w:sz w:val="24"/>
          <w:szCs w:val="24"/>
        </w:rPr>
        <w:t xml:space="preserve"> </w:t>
      </w:r>
      <w:r w:rsidR="00467DF6" w:rsidRPr="00467DF6">
        <w:rPr>
          <w:bCs/>
          <w:sz w:val="24"/>
          <w:szCs w:val="24"/>
        </w:rPr>
        <w:t>çalışma ölüm oranlarının azaltılması ve hastaların yaşam kalitesinin arttırılması açısından</w:t>
      </w:r>
      <w:r w:rsidR="00467DF6">
        <w:rPr>
          <w:bCs/>
          <w:sz w:val="24"/>
          <w:szCs w:val="24"/>
        </w:rPr>
        <w:t xml:space="preserve"> </w:t>
      </w:r>
      <w:r w:rsidR="00467DF6" w:rsidRPr="00467DF6">
        <w:rPr>
          <w:bCs/>
          <w:sz w:val="24"/>
          <w:szCs w:val="24"/>
        </w:rPr>
        <w:t xml:space="preserve">önem </w:t>
      </w:r>
      <w:proofErr w:type="spellStart"/>
      <w:r w:rsidR="00467DF6" w:rsidRPr="00467DF6">
        <w:rPr>
          <w:bCs/>
          <w:sz w:val="24"/>
          <w:szCs w:val="24"/>
        </w:rPr>
        <w:t>arzetmektedir</w:t>
      </w:r>
      <w:proofErr w:type="spellEnd"/>
      <w:r w:rsidR="00467DF6" w:rsidRPr="00467DF6">
        <w:rPr>
          <w:bCs/>
          <w:sz w:val="24"/>
          <w:szCs w:val="24"/>
        </w:rPr>
        <w:t xml:space="preserve">. Sunulan proje kapsamında, </w:t>
      </w:r>
      <w:proofErr w:type="spellStart"/>
      <w:r w:rsidR="00467DF6" w:rsidRPr="00467DF6">
        <w:rPr>
          <w:bCs/>
          <w:sz w:val="24"/>
          <w:szCs w:val="24"/>
        </w:rPr>
        <w:t>Co</w:t>
      </w:r>
      <w:proofErr w:type="spellEnd"/>
      <w:r w:rsidR="00467DF6" w:rsidRPr="00467DF6">
        <w:rPr>
          <w:bCs/>
          <w:sz w:val="24"/>
          <w:szCs w:val="24"/>
        </w:rPr>
        <w:t xml:space="preserve">-Cr esaslı metal </w:t>
      </w:r>
      <w:proofErr w:type="spellStart"/>
      <w:r w:rsidR="00467DF6" w:rsidRPr="00467DF6">
        <w:rPr>
          <w:bCs/>
          <w:sz w:val="24"/>
          <w:szCs w:val="24"/>
        </w:rPr>
        <w:t>stentlerin</w:t>
      </w:r>
      <w:proofErr w:type="spellEnd"/>
      <w:r w:rsidR="00467DF6" w:rsidRPr="00467DF6">
        <w:rPr>
          <w:bCs/>
          <w:sz w:val="24"/>
          <w:szCs w:val="24"/>
        </w:rPr>
        <w:t xml:space="preserve"> en uygun</w:t>
      </w:r>
      <w:r w:rsidR="00467DF6">
        <w:rPr>
          <w:bCs/>
          <w:sz w:val="24"/>
          <w:szCs w:val="24"/>
        </w:rPr>
        <w:t xml:space="preserve"> </w:t>
      </w:r>
      <w:r w:rsidR="00467DF6" w:rsidRPr="00467DF6">
        <w:rPr>
          <w:bCs/>
          <w:sz w:val="24"/>
          <w:szCs w:val="24"/>
        </w:rPr>
        <w:t xml:space="preserve">tasarımı seçilerek SLM yöntemiyle </w:t>
      </w:r>
      <w:proofErr w:type="gramStart"/>
      <w:r w:rsidR="00467DF6" w:rsidRPr="00467DF6">
        <w:rPr>
          <w:bCs/>
          <w:sz w:val="24"/>
          <w:szCs w:val="24"/>
        </w:rPr>
        <w:t>prototip</w:t>
      </w:r>
      <w:proofErr w:type="gramEnd"/>
      <w:r w:rsidR="00467DF6" w:rsidRPr="00467DF6">
        <w:rPr>
          <w:bCs/>
          <w:sz w:val="24"/>
          <w:szCs w:val="24"/>
        </w:rPr>
        <w:t xml:space="preserve"> üretimi gerçekleştirilmiştir. Bu yöntem, </w:t>
      </w:r>
      <w:proofErr w:type="gramStart"/>
      <w:r w:rsidR="00467DF6" w:rsidRPr="00467DF6">
        <w:rPr>
          <w:bCs/>
          <w:sz w:val="24"/>
          <w:szCs w:val="24"/>
        </w:rPr>
        <w:t>kompleks</w:t>
      </w:r>
      <w:proofErr w:type="gramEnd"/>
      <w:r w:rsidR="00467DF6">
        <w:rPr>
          <w:bCs/>
          <w:sz w:val="24"/>
          <w:szCs w:val="24"/>
        </w:rPr>
        <w:t xml:space="preserve"> </w:t>
      </w:r>
      <w:r w:rsidR="00467DF6" w:rsidRPr="00467DF6">
        <w:rPr>
          <w:bCs/>
          <w:sz w:val="24"/>
          <w:szCs w:val="24"/>
        </w:rPr>
        <w:t>geometrilerin üretiminin sağlanabilmesi, hatta kişiye özel ü</w:t>
      </w:r>
      <w:r w:rsidR="00467DF6">
        <w:rPr>
          <w:bCs/>
          <w:sz w:val="24"/>
          <w:szCs w:val="24"/>
        </w:rPr>
        <w:t xml:space="preserve">rünlerin basılabilmesi açısından </w:t>
      </w:r>
      <w:r w:rsidR="00467DF6" w:rsidRPr="00467DF6">
        <w:rPr>
          <w:bCs/>
          <w:sz w:val="24"/>
          <w:szCs w:val="24"/>
        </w:rPr>
        <w:t xml:space="preserve">büyük avantajlar sağlamaktadır. Çalışmanın ikinci iş paketinde ise, üretilen </w:t>
      </w:r>
      <w:proofErr w:type="spellStart"/>
      <w:r w:rsidR="00467DF6" w:rsidRPr="00467DF6">
        <w:rPr>
          <w:bCs/>
          <w:sz w:val="24"/>
          <w:szCs w:val="24"/>
        </w:rPr>
        <w:t>stentlerin</w:t>
      </w:r>
      <w:proofErr w:type="spellEnd"/>
      <w:r w:rsidR="00467DF6">
        <w:rPr>
          <w:bCs/>
          <w:sz w:val="24"/>
          <w:szCs w:val="24"/>
        </w:rPr>
        <w:t xml:space="preserve"> </w:t>
      </w:r>
      <w:proofErr w:type="spellStart"/>
      <w:r w:rsidR="00467DF6" w:rsidRPr="00467DF6">
        <w:rPr>
          <w:bCs/>
          <w:sz w:val="24"/>
          <w:szCs w:val="24"/>
        </w:rPr>
        <w:t>paklitaksel</w:t>
      </w:r>
      <w:proofErr w:type="spellEnd"/>
      <w:r w:rsidR="00467DF6" w:rsidRPr="00467DF6">
        <w:rPr>
          <w:bCs/>
          <w:sz w:val="24"/>
          <w:szCs w:val="24"/>
        </w:rPr>
        <w:t xml:space="preserve"> yüklü tir-PC polimeri ile daldırma yöntemiyle kaplanması yer almaktadır.</w:t>
      </w:r>
      <w:r w:rsidR="00467DF6">
        <w:rPr>
          <w:bCs/>
          <w:sz w:val="24"/>
          <w:szCs w:val="24"/>
        </w:rPr>
        <w:t xml:space="preserve"> </w:t>
      </w:r>
      <w:r w:rsidR="00467DF6" w:rsidRPr="00467DF6">
        <w:rPr>
          <w:bCs/>
          <w:sz w:val="24"/>
          <w:szCs w:val="24"/>
        </w:rPr>
        <w:t xml:space="preserve">Planlanan çalışmanın başarı ile sonuçlanması </w:t>
      </w:r>
      <w:proofErr w:type="gramStart"/>
      <w:r w:rsidR="00467DF6" w:rsidRPr="00467DF6">
        <w:rPr>
          <w:bCs/>
          <w:sz w:val="24"/>
          <w:szCs w:val="24"/>
        </w:rPr>
        <w:t>ile,</w:t>
      </w:r>
      <w:proofErr w:type="gramEnd"/>
      <w:r w:rsidR="00467DF6" w:rsidRPr="00467DF6">
        <w:rPr>
          <w:bCs/>
          <w:sz w:val="24"/>
          <w:szCs w:val="24"/>
        </w:rPr>
        <w:t xml:space="preserve"> </w:t>
      </w:r>
      <w:proofErr w:type="spellStart"/>
      <w:r w:rsidR="00467DF6" w:rsidRPr="00467DF6">
        <w:rPr>
          <w:bCs/>
          <w:sz w:val="24"/>
          <w:szCs w:val="24"/>
        </w:rPr>
        <w:t>paklitaksel</w:t>
      </w:r>
      <w:proofErr w:type="spellEnd"/>
      <w:r w:rsidR="00467DF6" w:rsidRPr="00467DF6">
        <w:rPr>
          <w:bCs/>
          <w:sz w:val="24"/>
          <w:szCs w:val="24"/>
        </w:rPr>
        <w:t xml:space="preserve"> yüklü tir-PC esaslı </w:t>
      </w:r>
      <w:proofErr w:type="spellStart"/>
      <w:r w:rsidR="00467DF6" w:rsidRPr="00467DF6">
        <w:rPr>
          <w:bCs/>
          <w:sz w:val="24"/>
          <w:szCs w:val="24"/>
        </w:rPr>
        <w:t>biyobozunur</w:t>
      </w:r>
      <w:proofErr w:type="spellEnd"/>
      <w:r w:rsidR="00467DF6">
        <w:rPr>
          <w:bCs/>
          <w:sz w:val="24"/>
          <w:szCs w:val="24"/>
        </w:rPr>
        <w:t xml:space="preserve"> </w:t>
      </w:r>
      <w:proofErr w:type="spellStart"/>
      <w:r w:rsidR="00467DF6" w:rsidRPr="00467DF6">
        <w:rPr>
          <w:bCs/>
          <w:sz w:val="24"/>
          <w:szCs w:val="24"/>
        </w:rPr>
        <w:t>stentlerin</w:t>
      </w:r>
      <w:proofErr w:type="spellEnd"/>
      <w:r w:rsidR="00467DF6" w:rsidRPr="00467DF6">
        <w:rPr>
          <w:bCs/>
          <w:sz w:val="24"/>
          <w:szCs w:val="24"/>
        </w:rPr>
        <w:t xml:space="preserve"> mevcut malzemeler ve yöntemlerle üretilen </w:t>
      </w:r>
      <w:proofErr w:type="spellStart"/>
      <w:r w:rsidR="00467DF6" w:rsidRPr="00467DF6">
        <w:rPr>
          <w:bCs/>
          <w:sz w:val="24"/>
          <w:szCs w:val="24"/>
        </w:rPr>
        <w:t>stentlere</w:t>
      </w:r>
      <w:proofErr w:type="spellEnd"/>
      <w:r w:rsidR="00467DF6" w:rsidRPr="00467DF6">
        <w:rPr>
          <w:bCs/>
          <w:sz w:val="24"/>
          <w:szCs w:val="24"/>
        </w:rPr>
        <w:t xml:space="preserve"> üstünlük </w:t>
      </w:r>
      <w:proofErr w:type="spellStart"/>
      <w:r w:rsidR="00467DF6" w:rsidRPr="00467DF6">
        <w:rPr>
          <w:bCs/>
          <w:sz w:val="24"/>
          <w:szCs w:val="24"/>
        </w:rPr>
        <w:t>sağalayarak</w:t>
      </w:r>
      <w:proofErr w:type="spellEnd"/>
      <w:r w:rsidR="00467DF6">
        <w:rPr>
          <w:bCs/>
          <w:sz w:val="24"/>
          <w:szCs w:val="24"/>
        </w:rPr>
        <w:t xml:space="preserve"> </w:t>
      </w:r>
      <w:proofErr w:type="spellStart"/>
      <w:r w:rsidR="00467DF6" w:rsidRPr="00467DF6">
        <w:rPr>
          <w:bCs/>
          <w:sz w:val="24"/>
          <w:szCs w:val="24"/>
        </w:rPr>
        <w:t>kardiyovasküler</w:t>
      </w:r>
      <w:proofErr w:type="spellEnd"/>
      <w:r w:rsidR="00467DF6" w:rsidRPr="00467DF6">
        <w:rPr>
          <w:bCs/>
          <w:sz w:val="24"/>
          <w:szCs w:val="24"/>
        </w:rPr>
        <w:t xml:space="preserve"> hastalıklarının tedavisine yeni bir bakış açısı kazanılabilecektir. Yürütülen</w:t>
      </w:r>
      <w:r w:rsidR="00467DF6">
        <w:rPr>
          <w:bCs/>
          <w:sz w:val="24"/>
          <w:szCs w:val="24"/>
        </w:rPr>
        <w:t xml:space="preserve"> </w:t>
      </w:r>
      <w:r w:rsidR="00467DF6" w:rsidRPr="00467DF6">
        <w:rPr>
          <w:bCs/>
          <w:sz w:val="24"/>
          <w:szCs w:val="24"/>
        </w:rPr>
        <w:t>çalışmalar ulusal ve uluslararası etkinliklerde sunularak araştırmacılara bilgi kaynağı</w:t>
      </w:r>
      <w:r w:rsidR="00467DF6">
        <w:rPr>
          <w:bCs/>
          <w:sz w:val="24"/>
          <w:szCs w:val="24"/>
        </w:rPr>
        <w:t xml:space="preserve"> </w:t>
      </w:r>
      <w:r w:rsidR="00467DF6" w:rsidRPr="00467DF6">
        <w:rPr>
          <w:bCs/>
          <w:sz w:val="24"/>
          <w:szCs w:val="24"/>
        </w:rPr>
        <w:t>yaratılacaktır. Ayrıca, ülkemizde bu konuda geliştirilen yerli bir ürün olmaması, projenin</w:t>
      </w:r>
      <w:r w:rsidR="00467DF6">
        <w:rPr>
          <w:bCs/>
          <w:sz w:val="24"/>
          <w:szCs w:val="24"/>
        </w:rPr>
        <w:t xml:space="preserve"> </w:t>
      </w:r>
      <w:r w:rsidR="00467DF6" w:rsidRPr="00467DF6">
        <w:rPr>
          <w:bCs/>
          <w:sz w:val="24"/>
          <w:szCs w:val="24"/>
        </w:rPr>
        <w:t>uygulanabilirliği açısından önemlidir.</w:t>
      </w:r>
    </w:p>
    <w:p w14:paraId="6D282910" w14:textId="1987E1B4" w:rsidR="001C7F01" w:rsidRPr="00003D4F" w:rsidRDefault="001C7F01" w:rsidP="005B6B6A">
      <w:pPr>
        <w:pStyle w:val="ListeParagraf"/>
        <w:widowControl/>
        <w:numPr>
          <w:ilvl w:val="0"/>
          <w:numId w:val="4"/>
        </w:numPr>
        <w:pBdr>
          <w:top w:val="nil"/>
          <w:left w:val="nil"/>
          <w:bottom w:val="nil"/>
          <w:right w:val="nil"/>
          <w:between w:val="nil"/>
          <w:bar w:val="nil"/>
        </w:pBdr>
        <w:autoSpaceDE/>
        <w:autoSpaceDN/>
        <w:spacing w:before="240" w:after="240" w:line="276" w:lineRule="auto"/>
        <w:ind w:left="0"/>
        <w:jc w:val="both"/>
        <w:rPr>
          <w:b/>
          <w:bCs/>
          <w:sz w:val="24"/>
          <w:szCs w:val="24"/>
        </w:rPr>
      </w:pPr>
      <w:r w:rsidRPr="00003D4F">
        <w:rPr>
          <w:b/>
          <w:bCs/>
          <w:sz w:val="24"/>
          <w:szCs w:val="24"/>
        </w:rPr>
        <w:t>T</w:t>
      </w:r>
      <w:r w:rsidR="00D5730F" w:rsidRPr="00003D4F">
        <w:rPr>
          <w:b/>
          <w:bCs/>
          <w:sz w:val="24"/>
          <w:szCs w:val="24"/>
        </w:rPr>
        <w:t>ahmini Maliyet ve Proje Zaman Planlaması</w:t>
      </w:r>
      <w:r w:rsidR="00B01123" w:rsidRPr="00003D4F">
        <w:rPr>
          <w:b/>
          <w:bCs/>
          <w:sz w:val="24"/>
          <w:szCs w:val="24"/>
        </w:rPr>
        <w:t xml:space="preserve"> (5 puan)</w:t>
      </w:r>
    </w:p>
    <w:p w14:paraId="47BC1085" w14:textId="70908EDB" w:rsidR="00AB256D" w:rsidRDefault="008716D6" w:rsidP="008716D6">
      <w:pPr>
        <w:pStyle w:val="ListeParagraf"/>
        <w:widowControl/>
        <w:pBdr>
          <w:top w:val="nil"/>
          <w:left w:val="nil"/>
          <w:bottom w:val="nil"/>
          <w:right w:val="nil"/>
          <w:between w:val="nil"/>
          <w:bar w:val="nil"/>
        </w:pBdr>
        <w:autoSpaceDE/>
        <w:autoSpaceDN/>
        <w:spacing w:before="240" w:after="240" w:line="276" w:lineRule="auto"/>
        <w:ind w:left="0" w:firstLine="0"/>
        <w:jc w:val="both"/>
        <w:rPr>
          <w:sz w:val="23"/>
          <w:szCs w:val="23"/>
        </w:rPr>
      </w:pPr>
      <w:r>
        <w:rPr>
          <w:sz w:val="23"/>
          <w:szCs w:val="23"/>
        </w:rPr>
        <w:lastRenderedPageBreak/>
        <w:t xml:space="preserve">Projenin geliştirilmesi ve testlerinin gerçekleştirilmesi süresinde takip edilecek proje planı Tablo 3’de verilmiştir. </w:t>
      </w:r>
      <w:r w:rsidR="00657754">
        <w:rPr>
          <w:sz w:val="23"/>
          <w:szCs w:val="23"/>
        </w:rPr>
        <w:t>Projenin toplamda yaklaşık 2,5</w:t>
      </w:r>
      <w:r>
        <w:rPr>
          <w:sz w:val="23"/>
          <w:szCs w:val="23"/>
        </w:rPr>
        <w:t xml:space="preserve"> aylık süre içerisinde bitirilmesi hedeflenmektedir. Tablo 4’de ise projenin bütçe kalemlerini ve maliyetlerini göstermektedir. Projenin bütçesi </w:t>
      </w:r>
      <w:r w:rsidR="0017244F">
        <w:rPr>
          <w:sz w:val="23"/>
          <w:szCs w:val="23"/>
        </w:rPr>
        <w:t>13.060</w:t>
      </w:r>
      <w:r>
        <w:rPr>
          <w:sz w:val="23"/>
          <w:szCs w:val="23"/>
        </w:rPr>
        <w:t>,</w:t>
      </w:r>
      <w:r w:rsidR="0017244F">
        <w:rPr>
          <w:sz w:val="23"/>
          <w:szCs w:val="23"/>
        </w:rPr>
        <w:t>45</w:t>
      </w:r>
      <w:bookmarkStart w:id="10" w:name="_GoBack"/>
      <w:bookmarkEnd w:id="10"/>
      <w:r>
        <w:rPr>
          <w:sz w:val="23"/>
          <w:szCs w:val="23"/>
        </w:rPr>
        <w:t xml:space="preserve"> ₺ olarak belirlenmiştir.</w:t>
      </w:r>
      <w:r w:rsidR="00657754">
        <w:rPr>
          <w:sz w:val="23"/>
          <w:szCs w:val="23"/>
        </w:rPr>
        <w:t xml:space="preserve"> </w:t>
      </w:r>
      <w:proofErr w:type="spellStart"/>
      <w:r w:rsidR="00657754">
        <w:rPr>
          <w:sz w:val="23"/>
          <w:szCs w:val="23"/>
        </w:rPr>
        <w:t>Co</w:t>
      </w:r>
      <w:proofErr w:type="spellEnd"/>
      <w:r w:rsidR="00657754">
        <w:rPr>
          <w:sz w:val="23"/>
          <w:szCs w:val="23"/>
        </w:rPr>
        <w:t xml:space="preserve">-Cr alaşım tozunun temini ve SLM cihazı ile üretimi kendi imkanlarımız </w:t>
      </w:r>
      <w:proofErr w:type="gramStart"/>
      <w:r w:rsidR="00657754">
        <w:rPr>
          <w:sz w:val="23"/>
          <w:szCs w:val="23"/>
        </w:rPr>
        <w:t>dahilinde</w:t>
      </w:r>
      <w:proofErr w:type="gramEnd"/>
      <w:r w:rsidR="00657754">
        <w:rPr>
          <w:sz w:val="23"/>
          <w:szCs w:val="23"/>
        </w:rPr>
        <w:t xml:space="preserve"> gerçekleştirilecektir. Korozyon testleri için gerekli </w:t>
      </w:r>
      <w:proofErr w:type="spellStart"/>
      <w:r w:rsidR="00657754">
        <w:rPr>
          <w:sz w:val="23"/>
          <w:szCs w:val="23"/>
        </w:rPr>
        <w:t>NaCl</w:t>
      </w:r>
      <w:proofErr w:type="spellEnd"/>
      <w:r w:rsidR="00657754" w:rsidRPr="00657754">
        <w:rPr>
          <w:sz w:val="23"/>
          <w:szCs w:val="23"/>
        </w:rPr>
        <w:t>, CaCl</w:t>
      </w:r>
      <w:r w:rsidR="00657754" w:rsidRPr="00657754">
        <w:rPr>
          <w:sz w:val="23"/>
          <w:szCs w:val="23"/>
          <w:vertAlign w:val="subscript"/>
        </w:rPr>
        <w:t>2</w:t>
      </w:r>
      <w:r w:rsidR="00657754">
        <w:rPr>
          <w:sz w:val="23"/>
          <w:szCs w:val="23"/>
        </w:rPr>
        <w:t xml:space="preserve">, </w:t>
      </w:r>
      <w:proofErr w:type="spellStart"/>
      <w:r w:rsidR="00657754">
        <w:rPr>
          <w:sz w:val="23"/>
          <w:szCs w:val="23"/>
        </w:rPr>
        <w:t>KCl</w:t>
      </w:r>
      <w:proofErr w:type="spellEnd"/>
      <w:r w:rsidR="00657754">
        <w:rPr>
          <w:sz w:val="23"/>
          <w:szCs w:val="23"/>
        </w:rPr>
        <w:t>, MgSO</w:t>
      </w:r>
      <w:r w:rsidR="00657754" w:rsidRPr="00657754">
        <w:rPr>
          <w:sz w:val="23"/>
          <w:szCs w:val="23"/>
          <w:vertAlign w:val="subscript"/>
        </w:rPr>
        <w:t>4</w:t>
      </w:r>
      <w:r w:rsidR="00657754">
        <w:rPr>
          <w:sz w:val="23"/>
          <w:szCs w:val="23"/>
        </w:rPr>
        <w:t xml:space="preserve">, </w:t>
      </w:r>
      <w:r w:rsidR="00657754" w:rsidRPr="00657754">
        <w:rPr>
          <w:sz w:val="23"/>
          <w:szCs w:val="23"/>
        </w:rPr>
        <w:t>NaHCO</w:t>
      </w:r>
      <w:r w:rsidR="00657754" w:rsidRPr="00657754">
        <w:rPr>
          <w:sz w:val="23"/>
          <w:szCs w:val="23"/>
          <w:vertAlign w:val="subscript"/>
        </w:rPr>
        <w:t>3</w:t>
      </w:r>
      <w:r w:rsidR="00657754" w:rsidRPr="00657754">
        <w:rPr>
          <w:sz w:val="23"/>
          <w:szCs w:val="23"/>
        </w:rPr>
        <w:t>, Na</w:t>
      </w:r>
      <w:r w:rsidR="00657754" w:rsidRPr="00657754">
        <w:rPr>
          <w:sz w:val="23"/>
          <w:szCs w:val="23"/>
          <w:vertAlign w:val="subscript"/>
        </w:rPr>
        <w:t>2</w:t>
      </w:r>
      <w:r w:rsidR="00657754" w:rsidRPr="00657754">
        <w:rPr>
          <w:sz w:val="23"/>
          <w:szCs w:val="23"/>
        </w:rPr>
        <w:t>HPO</w:t>
      </w:r>
      <w:r w:rsidR="00657754" w:rsidRPr="00657754">
        <w:rPr>
          <w:sz w:val="23"/>
          <w:szCs w:val="23"/>
          <w:vertAlign w:val="subscript"/>
        </w:rPr>
        <w:t>4</w:t>
      </w:r>
      <w:r w:rsidR="00657754" w:rsidRPr="00657754">
        <w:rPr>
          <w:sz w:val="23"/>
          <w:szCs w:val="23"/>
        </w:rPr>
        <w:t>, NaH</w:t>
      </w:r>
      <w:r w:rsidR="00657754" w:rsidRPr="00657754">
        <w:rPr>
          <w:sz w:val="23"/>
          <w:szCs w:val="23"/>
          <w:vertAlign w:val="subscript"/>
        </w:rPr>
        <w:t>2</w:t>
      </w:r>
      <w:r w:rsidR="00657754" w:rsidRPr="00657754">
        <w:rPr>
          <w:sz w:val="23"/>
          <w:szCs w:val="23"/>
        </w:rPr>
        <w:t>PO</w:t>
      </w:r>
      <w:r w:rsidR="00657754" w:rsidRPr="00657754">
        <w:rPr>
          <w:sz w:val="23"/>
          <w:szCs w:val="23"/>
          <w:vertAlign w:val="subscript"/>
        </w:rPr>
        <w:t>4</w:t>
      </w:r>
      <w:r w:rsidR="00657754">
        <w:rPr>
          <w:sz w:val="23"/>
          <w:szCs w:val="23"/>
        </w:rPr>
        <w:t xml:space="preserve"> kendi </w:t>
      </w:r>
      <w:proofErr w:type="gramStart"/>
      <w:r w:rsidR="00657754">
        <w:rPr>
          <w:sz w:val="23"/>
          <w:szCs w:val="23"/>
        </w:rPr>
        <w:t>imkanlarımız</w:t>
      </w:r>
      <w:proofErr w:type="gramEnd"/>
      <w:r w:rsidR="00657754">
        <w:rPr>
          <w:sz w:val="23"/>
          <w:szCs w:val="23"/>
        </w:rPr>
        <w:t xml:space="preserve"> ile temin edilecektir. Ayrıca ilaç salım testleri için gerekli UV-</w:t>
      </w:r>
      <w:proofErr w:type="spellStart"/>
      <w:r w:rsidR="00657754">
        <w:rPr>
          <w:sz w:val="23"/>
          <w:szCs w:val="23"/>
        </w:rPr>
        <w:t>spektrofotometre</w:t>
      </w:r>
      <w:proofErr w:type="spellEnd"/>
      <w:r w:rsidR="00657754">
        <w:rPr>
          <w:sz w:val="23"/>
          <w:szCs w:val="23"/>
        </w:rPr>
        <w:t xml:space="preserve"> cihazı, korozyon testleri, FTIR, DSC, TGA analizleri de kendi imkanlarımız </w:t>
      </w:r>
      <w:proofErr w:type="gramStart"/>
      <w:r w:rsidR="00657754">
        <w:rPr>
          <w:sz w:val="23"/>
          <w:szCs w:val="23"/>
        </w:rPr>
        <w:t>dahilinde</w:t>
      </w:r>
      <w:proofErr w:type="gramEnd"/>
      <w:r w:rsidR="00657754">
        <w:rPr>
          <w:sz w:val="23"/>
          <w:szCs w:val="23"/>
        </w:rPr>
        <w:t xml:space="preserve"> gerçekleştirilecektir.</w:t>
      </w:r>
    </w:p>
    <w:p w14:paraId="11E60B9D" w14:textId="0C513A90" w:rsidR="006B78DD" w:rsidRPr="00CE1FDF" w:rsidRDefault="008716D6" w:rsidP="006B78DD">
      <w:pPr>
        <w:pStyle w:val="ListeParagraf"/>
        <w:spacing w:after="240" w:line="276" w:lineRule="auto"/>
        <w:ind w:left="0" w:firstLine="0"/>
        <w:jc w:val="center"/>
        <w:rPr>
          <w:bCs/>
          <w:sz w:val="24"/>
          <w:szCs w:val="24"/>
        </w:rPr>
      </w:pPr>
      <w:r>
        <w:rPr>
          <w:b/>
          <w:sz w:val="24"/>
          <w:szCs w:val="24"/>
        </w:rPr>
        <w:t>Tablo 1</w:t>
      </w:r>
      <w:r w:rsidR="006B78DD" w:rsidRPr="00CE1FDF">
        <w:rPr>
          <w:b/>
          <w:sz w:val="24"/>
          <w:szCs w:val="24"/>
        </w:rPr>
        <w:t>.</w:t>
      </w:r>
      <w:r w:rsidR="006B78DD" w:rsidRPr="00CE1FDF">
        <w:rPr>
          <w:bCs/>
          <w:sz w:val="24"/>
          <w:szCs w:val="24"/>
        </w:rPr>
        <w:t xml:space="preserve"> İş paketleri ve aylık proje planı</w:t>
      </w:r>
    </w:p>
    <w:tbl>
      <w:tblPr>
        <w:tblStyle w:val="KlavuzuTablo4-Vurgu1"/>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510"/>
        <w:gridCol w:w="4642"/>
        <w:gridCol w:w="1635"/>
        <w:gridCol w:w="980"/>
        <w:gridCol w:w="416"/>
        <w:gridCol w:w="416"/>
        <w:gridCol w:w="416"/>
      </w:tblGrid>
      <w:tr w:rsidR="00CF0113" w:rsidRPr="00CE1FDF" w14:paraId="4CC187FB" w14:textId="77777777" w:rsidTr="00346BC7">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right w:val="none" w:sz="0" w:space="0" w:color="auto"/>
            </w:tcBorders>
            <w:vAlign w:val="center"/>
          </w:tcPr>
          <w:p w14:paraId="5054A7D1" w14:textId="5D8B2E1D" w:rsidR="00F766F5" w:rsidRPr="00CE1FDF" w:rsidRDefault="00644CC3" w:rsidP="00CF0113">
            <w:pPr>
              <w:pStyle w:val="ListeParagraf"/>
              <w:spacing w:line="276" w:lineRule="auto"/>
              <w:ind w:left="0" w:firstLine="0"/>
              <w:jc w:val="center"/>
              <w:rPr>
                <w:bCs w:val="0"/>
                <w:sz w:val="24"/>
                <w:szCs w:val="24"/>
              </w:rPr>
            </w:pPr>
            <w:r w:rsidRPr="00CE1FDF">
              <w:rPr>
                <w:bCs w:val="0"/>
                <w:sz w:val="24"/>
                <w:szCs w:val="24"/>
              </w:rPr>
              <w:t>N</w:t>
            </w:r>
            <w:r w:rsidR="00646350" w:rsidRPr="00CE1FDF">
              <w:rPr>
                <w:bCs w:val="0"/>
                <w:sz w:val="24"/>
                <w:szCs w:val="24"/>
              </w:rPr>
              <w:t>o</w:t>
            </w:r>
          </w:p>
        </w:tc>
        <w:tc>
          <w:tcPr>
            <w:tcW w:w="4642" w:type="dxa"/>
            <w:tcBorders>
              <w:top w:val="none" w:sz="0" w:space="0" w:color="auto"/>
              <w:left w:val="none" w:sz="0" w:space="0" w:color="auto"/>
              <w:bottom w:val="none" w:sz="0" w:space="0" w:color="auto"/>
              <w:right w:val="none" w:sz="0" w:space="0" w:color="auto"/>
            </w:tcBorders>
            <w:vAlign w:val="center"/>
          </w:tcPr>
          <w:p w14:paraId="5AB6D318" w14:textId="1E3A9E70" w:rsidR="00F766F5" w:rsidRPr="00CE1FDF" w:rsidRDefault="00E15EF5"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İş Paketleri</w:t>
            </w:r>
          </w:p>
        </w:tc>
        <w:tc>
          <w:tcPr>
            <w:tcW w:w="1635" w:type="dxa"/>
            <w:tcBorders>
              <w:top w:val="none" w:sz="0" w:space="0" w:color="auto"/>
              <w:left w:val="none" w:sz="0" w:space="0" w:color="auto"/>
              <w:bottom w:val="none" w:sz="0" w:space="0" w:color="auto"/>
              <w:right w:val="none" w:sz="0" w:space="0" w:color="auto"/>
            </w:tcBorders>
            <w:vAlign w:val="center"/>
          </w:tcPr>
          <w:p w14:paraId="32CD1537" w14:textId="74D65FBC" w:rsidR="00F766F5" w:rsidRPr="00CE1FDF" w:rsidRDefault="00644CC3"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Sorumlu Kişiler</w:t>
            </w:r>
          </w:p>
        </w:tc>
        <w:tc>
          <w:tcPr>
            <w:tcW w:w="980" w:type="dxa"/>
            <w:tcBorders>
              <w:top w:val="none" w:sz="0" w:space="0" w:color="auto"/>
              <w:left w:val="none" w:sz="0" w:space="0" w:color="auto"/>
              <w:bottom w:val="none" w:sz="0" w:space="0" w:color="auto"/>
              <w:right w:val="none" w:sz="0" w:space="0" w:color="auto"/>
            </w:tcBorders>
            <w:vAlign w:val="center"/>
          </w:tcPr>
          <w:p w14:paraId="00B39C20" w14:textId="6184C2D6" w:rsidR="00F766F5" w:rsidRPr="00CE1FDF" w:rsidRDefault="00644CC3"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Başarı Katkısı</w:t>
            </w:r>
          </w:p>
        </w:tc>
        <w:tc>
          <w:tcPr>
            <w:tcW w:w="416" w:type="dxa"/>
            <w:tcBorders>
              <w:top w:val="none" w:sz="0" w:space="0" w:color="auto"/>
              <w:left w:val="none" w:sz="0" w:space="0" w:color="auto"/>
              <w:bottom w:val="none" w:sz="0" w:space="0" w:color="auto"/>
              <w:right w:val="none" w:sz="0" w:space="0" w:color="auto"/>
            </w:tcBorders>
            <w:vAlign w:val="center"/>
          </w:tcPr>
          <w:p w14:paraId="0579337F" w14:textId="3D337B89" w:rsidR="00F766F5" w:rsidRPr="00CE1FDF" w:rsidRDefault="00644CC3"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1</w:t>
            </w:r>
          </w:p>
        </w:tc>
        <w:tc>
          <w:tcPr>
            <w:tcW w:w="416" w:type="dxa"/>
            <w:tcBorders>
              <w:top w:val="none" w:sz="0" w:space="0" w:color="auto"/>
              <w:left w:val="none" w:sz="0" w:space="0" w:color="auto"/>
              <w:bottom w:val="none" w:sz="0" w:space="0" w:color="auto"/>
              <w:right w:val="none" w:sz="0" w:space="0" w:color="auto"/>
            </w:tcBorders>
            <w:vAlign w:val="center"/>
          </w:tcPr>
          <w:p w14:paraId="15B947A3" w14:textId="7B1710E8" w:rsidR="00F766F5" w:rsidRPr="00CE1FDF" w:rsidRDefault="00644CC3"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2</w:t>
            </w:r>
          </w:p>
        </w:tc>
        <w:tc>
          <w:tcPr>
            <w:tcW w:w="416" w:type="dxa"/>
            <w:tcBorders>
              <w:top w:val="none" w:sz="0" w:space="0" w:color="auto"/>
              <w:left w:val="none" w:sz="0" w:space="0" w:color="auto"/>
              <w:bottom w:val="none" w:sz="0" w:space="0" w:color="auto"/>
              <w:right w:val="none" w:sz="0" w:space="0" w:color="auto"/>
            </w:tcBorders>
            <w:vAlign w:val="center"/>
          </w:tcPr>
          <w:p w14:paraId="7FFDF589" w14:textId="50656F33" w:rsidR="00F766F5" w:rsidRPr="00CE1FDF" w:rsidRDefault="00644CC3" w:rsidP="00CF0113">
            <w:pPr>
              <w:pStyle w:val="ListeParagraf"/>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CE1FDF">
              <w:rPr>
                <w:bCs w:val="0"/>
                <w:sz w:val="24"/>
                <w:szCs w:val="24"/>
              </w:rPr>
              <w:t>3</w:t>
            </w:r>
          </w:p>
        </w:tc>
      </w:tr>
      <w:tr w:rsidR="00646350" w:rsidRPr="00CE1FDF" w14:paraId="7FE9B45A" w14:textId="77777777" w:rsidTr="00FA520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78A73F0" w14:textId="3F750167" w:rsidR="00F766F5" w:rsidRPr="00CE1FDF" w:rsidRDefault="00646350" w:rsidP="00CF0113">
            <w:pPr>
              <w:pStyle w:val="ListeParagraf"/>
              <w:spacing w:line="276" w:lineRule="auto"/>
              <w:ind w:left="0" w:firstLine="0"/>
              <w:jc w:val="center"/>
              <w:rPr>
                <w:bCs w:val="0"/>
                <w:sz w:val="24"/>
                <w:szCs w:val="24"/>
              </w:rPr>
            </w:pPr>
            <w:r w:rsidRPr="00CE1FDF">
              <w:rPr>
                <w:bCs w:val="0"/>
                <w:sz w:val="24"/>
                <w:szCs w:val="24"/>
              </w:rPr>
              <w:t>1</w:t>
            </w:r>
          </w:p>
        </w:tc>
        <w:tc>
          <w:tcPr>
            <w:tcW w:w="4642" w:type="dxa"/>
          </w:tcPr>
          <w:p w14:paraId="558E8A2A" w14:textId="7730022C"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roofErr w:type="spellStart"/>
            <w:r w:rsidRPr="00F5456C">
              <w:rPr>
                <w:bCs/>
                <w:sz w:val="24"/>
                <w:szCs w:val="24"/>
              </w:rPr>
              <w:t>Co</w:t>
            </w:r>
            <w:proofErr w:type="spellEnd"/>
            <w:r w:rsidRPr="00F5456C">
              <w:rPr>
                <w:bCs/>
                <w:sz w:val="24"/>
                <w:szCs w:val="24"/>
              </w:rPr>
              <w:t xml:space="preserve">-Cr alaşımlı </w:t>
            </w:r>
            <w:proofErr w:type="spellStart"/>
            <w:r w:rsidRPr="00F5456C">
              <w:rPr>
                <w:bCs/>
                <w:sz w:val="24"/>
                <w:szCs w:val="24"/>
              </w:rPr>
              <w:t>stentlerin</w:t>
            </w:r>
            <w:proofErr w:type="spellEnd"/>
            <w:r w:rsidRPr="00F5456C">
              <w:rPr>
                <w:bCs/>
                <w:sz w:val="24"/>
                <w:szCs w:val="24"/>
              </w:rPr>
              <w:t xml:space="preserve"> SLM yöntemi ile üretilmesi</w:t>
            </w:r>
          </w:p>
        </w:tc>
        <w:tc>
          <w:tcPr>
            <w:tcW w:w="1635" w:type="dxa"/>
          </w:tcPr>
          <w:p w14:paraId="58574E24" w14:textId="63D296F2"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Mustafa Kargı</w:t>
            </w:r>
          </w:p>
        </w:tc>
        <w:tc>
          <w:tcPr>
            <w:tcW w:w="980" w:type="dxa"/>
          </w:tcPr>
          <w:p w14:paraId="285D8F99" w14:textId="6F4C7F8D"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w:t>
            </w:r>
          </w:p>
        </w:tc>
        <w:tc>
          <w:tcPr>
            <w:tcW w:w="416" w:type="dxa"/>
            <w:shd w:val="clear" w:color="auto" w:fill="943634" w:themeFill="accent2" w:themeFillShade="BF"/>
          </w:tcPr>
          <w:p w14:paraId="285AB63A"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416" w:type="dxa"/>
          </w:tcPr>
          <w:p w14:paraId="3B0D9A26"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416" w:type="dxa"/>
          </w:tcPr>
          <w:p w14:paraId="13DF7DCC"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r>
      <w:tr w:rsidR="00646350" w:rsidRPr="00CE1FDF" w14:paraId="367EDF38" w14:textId="77777777" w:rsidTr="00FA5203">
        <w:trPr>
          <w:trHeight w:val="543"/>
        </w:trPr>
        <w:tc>
          <w:tcPr>
            <w:cnfStyle w:val="001000000000" w:firstRow="0" w:lastRow="0" w:firstColumn="1" w:lastColumn="0" w:oddVBand="0" w:evenVBand="0" w:oddHBand="0" w:evenHBand="0" w:firstRowFirstColumn="0" w:firstRowLastColumn="0" w:lastRowFirstColumn="0" w:lastRowLastColumn="0"/>
            <w:tcW w:w="510" w:type="dxa"/>
            <w:vAlign w:val="center"/>
          </w:tcPr>
          <w:p w14:paraId="43B8D835" w14:textId="06C3915B" w:rsidR="00F766F5" w:rsidRPr="00CE1FDF" w:rsidRDefault="00646350" w:rsidP="00CF0113">
            <w:pPr>
              <w:pStyle w:val="ListeParagraf"/>
              <w:spacing w:line="276" w:lineRule="auto"/>
              <w:ind w:left="0" w:firstLine="0"/>
              <w:jc w:val="center"/>
              <w:rPr>
                <w:bCs w:val="0"/>
                <w:sz w:val="24"/>
                <w:szCs w:val="24"/>
              </w:rPr>
            </w:pPr>
            <w:r w:rsidRPr="00CE1FDF">
              <w:rPr>
                <w:bCs w:val="0"/>
                <w:sz w:val="24"/>
                <w:szCs w:val="24"/>
              </w:rPr>
              <w:t>2</w:t>
            </w:r>
          </w:p>
        </w:tc>
        <w:tc>
          <w:tcPr>
            <w:tcW w:w="4642" w:type="dxa"/>
          </w:tcPr>
          <w:p w14:paraId="254B384E" w14:textId="035BA4A2"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roofErr w:type="spellStart"/>
            <w:r w:rsidRPr="00F5456C">
              <w:rPr>
                <w:bCs/>
                <w:sz w:val="24"/>
                <w:szCs w:val="24"/>
              </w:rPr>
              <w:t>Tirozin</w:t>
            </w:r>
            <w:proofErr w:type="spellEnd"/>
            <w:r w:rsidRPr="00F5456C">
              <w:rPr>
                <w:bCs/>
                <w:sz w:val="24"/>
                <w:szCs w:val="24"/>
              </w:rPr>
              <w:t xml:space="preserve"> türevli </w:t>
            </w:r>
            <w:proofErr w:type="spellStart"/>
            <w:r w:rsidRPr="00F5456C">
              <w:rPr>
                <w:bCs/>
                <w:sz w:val="24"/>
                <w:szCs w:val="24"/>
              </w:rPr>
              <w:t>polikarbonat</w:t>
            </w:r>
            <w:proofErr w:type="spellEnd"/>
            <w:r w:rsidRPr="00F5456C">
              <w:rPr>
                <w:bCs/>
                <w:sz w:val="24"/>
                <w:szCs w:val="24"/>
              </w:rPr>
              <w:t xml:space="preserve"> (tir-PC) sentezlenmesi</w:t>
            </w:r>
          </w:p>
        </w:tc>
        <w:tc>
          <w:tcPr>
            <w:tcW w:w="1635" w:type="dxa"/>
          </w:tcPr>
          <w:p w14:paraId="51BBD403" w14:textId="0C89E9CD"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Nurcan Acar, Büşra Bulut</w:t>
            </w:r>
          </w:p>
        </w:tc>
        <w:tc>
          <w:tcPr>
            <w:tcW w:w="980" w:type="dxa"/>
          </w:tcPr>
          <w:p w14:paraId="2DC16277" w14:textId="4064766F"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%20</w:t>
            </w:r>
          </w:p>
        </w:tc>
        <w:tc>
          <w:tcPr>
            <w:tcW w:w="416" w:type="dxa"/>
            <w:shd w:val="clear" w:color="auto" w:fill="943634" w:themeFill="accent2" w:themeFillShade="BF"/>
          </w:tcPr>
          <w:p w14:paraId="6EEB2DDE"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416" w:type="dxa"/>
            <w:shd w:val="clear" w:color="auto" w:fill="943634" w:themeFill="accent2" w:themeFillShade="BF"/>
          </w:tcPr>
          <w:p w14:paraId="4F4B9828"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416" w:type="dxa"/>
          </w:tcPr>
          <w:p w14:paraId="22190FC6"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r>
      <w:tr w:rsidR="00646350" w:rsidRPr="00CE1FDF" w14:paraId="43777ED5" w14:textId="77777777" w:rsidTr="00FA520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10" w:type="dxa"/>
            <w:vAlign w:val="center"/>
          </w:tcPr>
          <w:p w14:paraId="3C463B57" w14:textId="17AC07BC" w:rsidR="00F766F5" w:rsidRPr="00CE1FDF" w:rsidRDefault="00646350" w:rsidP="00CF0113">
            <w:pPr>
              <w:pStyle w:val="ListeParagraf"/>
              <w:spacing w:line="276" w:lineRule="auto"/>
              <w:ind w:left="0" w:firstLine="0"/>
              <w:jc w:val="center"/>
              <w:rPr>
                <w:bCs w:val="0"/>
                <w:sz w:val="24"/>
                <w:szCs w:val="24"/>
              </w:rPr>
            </w:pPr>
            <w:r w:rsidRPr="00CE1FDF">
              <w:rPr>
                <w:bCs w:val="0"/>
                <w:sz w:val="24"/>
                <w:szCs w:val="24"/>
              </w:rPr>
              <w:t>3</w:t>
            </w:r>
          </w:p>
        </w:tc>
        <w:tc>
          <w:tcPr>
            <w:tcW w:w="4642" w:type="dxa"/>
          </w:tcPr>
          <w:p w14:paraId="6D5F43D5" w14:textId="16675FC6"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roofErr w:type="spellStart"/>
            <w:r w:rsidRPr="00F5456C">
              <w:rPr>
                <w:bCs/>
                <w:sz w:val="24"/>
                <w:szCs w:val="24"/>
              </w:rPr>
              <w:t>Stentlerin</w:t>
            </w:r>
            <w:proofErr w:type="spellEnd"/>
            <w:r w:rsidRPr="00F5456C">
              <w:rPr>
                <w:bCs/>
                <w:sz w:val="24"/>
                <w:szCs w:val="24"/>
              </w:rPr>
              <w:t xml:space="preserve"> </w:t>
            </w:r>
            <w:proofErr w:type="spellStart"/>
            <w:r w:rsidRPr="00F5456C">
              <w:rPr>
                <w:bCs/>
                <w:sz w:val="24"/>
                <w:szCs w:val="24"/>
              </w:rPr>
              <w:t>tirozin</w:t>
            </w:r>
            <w:proofErr w:type="spellEnd"/>
            <w:r w:rsidRPr="00F5456C">
              <w:rPr>
                <w:bCs/>
                <w:sz w:val="24"/>
                <w:szCs w:val="24"/>
              </w:rPr>
              <w:t xml:space="preserve"> türevli </w:t>
            </w:r>
            <w:proofErr w:type="spellStart"/>
            <w:r w:rsidRPr="00F5456C">
              <w:rPr>
                <w:bCs/>
                <w:sz w:val="24"/>
                <w:szCs w:val="24"/>
              </w:rPr>
              <w:t>polikarbonat</w:t>
            </w:r>
            <w:proofErr w:type="spellEnd"/>
            <w:r w:rsidRPr="00F5456C">
              <w:rPr>
                <w:bCs/>
                <w:sz w:val="24"/>
                <w:szCs w:val="24"/>
              </w:rPr>
              <w:t xml:space="preserve"> (tir-PC) ve </w:t>
            </w:r>
            <w:proofErr w:type="spellStart"/>
            <w:r w:rsidRPr="00F5456C">
              <w:rPr>
                <w:bCs/>
                <w:sz w:val="24"/>
                <w:szCs w:val="24"/>
              </w:rPr>
              <w:t>paklitaksel</w:t>
            </w:r>
            <w:proofErr w:type="spellEnd"/>
            <w:r w:rsidRPr="00F5456C">
              <w:rPr>
                <w:bCs/>
                <w:sz w:val="24"/>
                <w:szCs w:val="24"/>
              </w:rPr>
              <w:t xml:space="preserve"> yüklü tir-PC ile kaplanması</w:t>
            </w:r>
          </w:p>
        </w:tc>
        <w:tc>
          <w:tcPr>
            <w:tcW w:w="1635" w:type="dxa"/>
          </w:tcPr>
          <w:p w14:paraId="7ABA2A4D" w14:textId="5B66FE42"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Nurcan Acar, Büşra Bulut</w:t>
            </w:r>
          </w:p>
        </w:tc>
        <w:tc>
          <w:tcPr>
            <w:tcW w:w="980" w:type="dxa"/>
          </w:tcPr>
          <w:p w14:paraId="52F5C9C7" w14:textId="33341FA9" w:rsidR="00F766F5" w:rsidRPr="00CE1FDF" w:rsidRDefault="00F5456C"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%30</w:t>
            </w:r>
          </w:p>
        </w:tc>
        <w:tc>
          <w:tcPr>
            <w:tcW w:w="416" w:type="dxa"/>
            <w:shd w:val="clear" w:color="auto" w:fill="943634" w:themeFill="accent2" w:themeFillShade="BF"/>
          </w:tcPr>
          <w:p w14:paraId="3A4AB03C"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416" w:type="dxa"/>
            <w:shd w:val="clear" w:color="auto" w:fill="943634" w:themeFill="accent2" w:themeFillShade="BF"/>
          </w:tcPr>
          <w:p w14:paraId="5E57B893"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416" w:type="dxa"/>
          </w:tcPr>
          <w:p w14:paraId="6650C3E1" w14:textId="77777777" w:rsidR="00F766F5" w:rsidRPr="00CE1FDF" w:rsidRDefault="00F766F5" w:rsidP="00646350">
            <w:pPr>
              <w:pStyle w:val="ListeParagraf"/>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bCs/>
                <w:sz w:val="24"/>
                <w:szCs w:val="24"/>
              </w:rPr>
            </w:pPr>
          </w:p>
        </w:tc>
      </w:tr>
      <w:tr w:rsidR="00646350" w:rsidRPr="00CE1FDF" w14:paraId="279B0376" w14:textId="77777777" w:rsidTr="00FA5203">
        <w:trPr>
          <w:trHeight w:val="543"/>
        </w:trPr>
        <w:tc>
          <w:tcPr>
            <w:cnfStyle w:val="001000000000" w:firstRow="0" w:lastRow="0" w:firstColumn="1" w:lastColumn="0" w:oddVBand="0" w:evenVBand="0" w:oddHBand="0" w:evenHBand="0" w:firstRowFirstColumn="0" w:firstRowLastColumn="0" w:lastRowFirstColumn="0" w:lastRowLastColumn="0"/>
            <w:tcW w:w="510" w:type="dxa"/>
            <w:vAlign w:val="center"/>
          </w:tcPr>
          <w:p w14:paraId="5A498107" w14:textId="3DB16933" w:rsidR="00F766F5" w:rsidRPr="00CE1FDF" w:rsidRDefault="00646350" w:rsidP="00CF0113">
            <w:pPr>
              <w:pStyle w:val="ListeParagraf"/>
              <w:spacing w:line="276" w:lineRule="auto"/>
              <w:ind w:left="0" w:firstLine="0"/>
              <w:jc w:val="center"/>
              <w:rPr>
                <w:bCs w:val="0"/>
                <w:sz w:val="24"/>
                <w:szCs w:val="24"/>
              </w:rPr>
            </w:pPr>
            <w:r w:rsidRPr="00CE1FDF">
              <w:rPr>
                <w:bCs w:val="0"/>
                <w:sz w:val="24"/>
                <w:szCs w:val="24"/>
              </w:rPr>
              <w:t>4</w:t>
            </w:r>
          </w:p>
        </w:tc>
        <w:tc>
          <w:tcPr>
            <w:tcW w:w="4642" w:type="dxa"/>
          </w:tcPr>
          <w:p w14:paraId="50E7C69A" w14:textId="567F1751"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roofErr w:type="gramStart"/>
            <w:r w:rsidRPr="00F5456C">
              <w:rPr>
                <w:bCs/>
                <w:sz w:val="24"/>
                <w:szCs w:val="24"/>
              </w:rPr>
              <w:t>tir</w:t>
            </w:r>
            <w:proofErr w:type="gramEnd"/>
            <w:r w:rsidRPr="00F5456C">
              <w:rPr>
                <w:bCs/>
                <w:sz w:val="24"/>
                <w:szCs w:val="24"/>
              </w:rPr>
              <w:t xml:space="preserve">-PC ve </w:t>
            </w:r>
            <w:proofErr w:type="spellStart"/>
            <w:r w:rsidRPr="00F5456C">
              <w:rPr>
                <w:bCs/>
                <w:sz w:val="24"/>
                <w:szCs w:val="24"/>
              </w:rPr>
              <w:t>paklitaksel</w:t>
            </w:r>
            <w:proofErr w:type="spellEnd"/>
            <w:r w:rsidRPr="00F5456C">
              <w:rPr>
                <w:bCs/>
                <w:sz w:val="24"/>
                <w:szCs w:val="24"/>
              </w:rPr>
              <w:t xml:space="preserve"> ilaç yüklü tir-PC ile kaplanan </w:t>
            </w:r>
            <w:proofErr w:type="spellStart"/>
            <w:r w:rsidRPr="00F5456C">
              <w:rPr>
                <w:bCs/>
                <w:sz w:val="24"/>
                <w:szCs w:val="24"/>
              </w:rPr>
              <w:t>stentlerin</w:t>
            </w:r>
            <w:proofErr w:type="spellEnd"/>
            <w:r w:rsidRPr="00F5456C">
              <w:rPr>
                <w:bCs/>
                <w:sz w:val="24"/>
                <w:szCs w:val="24"/>
              </w:rPr>
              <w:t xml:space="preserve"> korozyon ve in </w:t>
            </w:r>
            <w:proofErr w:type="spellStart"/>
            <w:r w:rsidRPr="00F5456C">
              <w:rPr>
                <w:bCs/>
                <w:sz w:val="24"/>
                <w:szCs w:val="24"/>
              </w:rPr>
              <w:t>vitro</w:t>
            </w:r>
            <w:proofErr w:type="spellEnd"/>
            <w:r w:rsidRPr="00F5456C">
              <w:rPr>
                <w:bCs/>
                <w:sz w:val="24"/>
                <w:szCs w:val="24"/>
              </w:rPr>
              <w:t xml:space="preserve"> ilaç salım</w:t>
            </w:r>
            <w:r>
              <w:rPr>
                <w:bCs/>
                <w:sz w:val="24"/>
                <w:szCs w:val="24"/>
              </w:rPr>
              <w:t xml:space="preserve"> testleri</w:t>
            </w:r>
          </w:p>
        </w:tc>
        <w:tc>
          <w:tcPr>
            <w:tcW w:w="1635" w:type="dxa"/>
          </w:tcPr>
          <w:p w14:paraId="66BAF2B6" w14:textId="785E47CE"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 xml:space="preserve">Mustafa Kargı, </w:t>
            </w:r>
            <w:r>
              <w:rPr>
                <w:bCs/>
                <w:sz w:val="24"/>
                <w:szCs w:val="24"/>
              </w:rPr>
              <w:t>Nurcan Acar, Büşra Bulut</w:t>
            </w:r>
          </w:p>
        </w:tc>
        <w:tc>
          <w:tcPr>
            <w:tcW w:w="980" w:type="dxa"/>
          </w:tcPr>
          <w:p w14:paraId="2CFE181F" w14:textId="69EE6656" w:rsidR="00F766F5" w:rsidRPr="00CE1FDF" w:rsidRDefault="00F5456C"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%30</w:t>
            </w:r>
          </w:p>
        </w:tc>
        <w:tc>
          <w:tcPr>
            <w:tcW w:w="416" w:type="dxa"/>
          </w:tcPr>
          <w:p w14:paraId="2AF0153C"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416" w:type="dxa"/>
            <w:shd w:val="clear" w:color="auto" w:fill="943634" w:themeFill="accent2" w:themeFillShade="BF"/>
          </w:tcPr>
          <w:p w14:paraId="576B6C92"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c>
          <w:tcPr>
            <w:tcW w:w="416" w:type="dxa"/>
            <w:shd w:val="clear" w:color="auto" w:fill="943634" w:themeFill="accent2" w:themeFillShade="BF"/>
          </w:tcPr>
          <w:p w14:paraId="4F310BB5" w14:textId="77777777" w:rsidR="00F766F5" w:rsidRPr="00CE1FDF" w:rsidRDefault="00F766F5" w:rsidP="00646350">
            <w:pPr>
              <w:pStyle w:val="ListeParagraf"/>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Cs/>
                <w:sz w:val="24"/>
                <w:szCs w:val="24"/>
              </w:rPr>
            </w:pPr>
          </w:p>
        </w:tc>
      </w:tr>
    </w:tbl>
    <w:p w14:paraId="0CE20DA4" w14:textId="77777777" w:rsidR="00346BC7" w:rsidRDefault="00346BC7" w:rsidP="00346BC7">
      <w:pPr>
        <w:widowControl/>
        <w:pBdr>
          <w:top w:val="nil"/>
          <w:left w:val="nil"/>
          <w:bottom w:val="nil"/>
          <w:right w:val="nil"/>
          <w:between w:val="nil"/>
          <w:bar w:val="nil"/>
        </w:pBdr>
        <w:autoSpaceDE/>
        <w:autoSpaceDN/>
        <w:spacing w:after="240" w:line="276" w:lineRule="auto"/>
        <w:jc w:val="center"/>
        <w:rPr>
          <w:b/>
          <w:bCs/>
          <w:sz w:val="23"/>
          <w:szCs w:val="23"/>
        </w:rPr>
      </w:pPr>
    </w:p>
    <w:p w14:paraId="418FB536" w14:textId="5D9A0347" w:rsidR="00560093" w:rsidRPr="00CE1FDF" w:rsidRDefault="008716D6" w:rsidP="00346BC7">
      <w:pPr>
        <w:widowControl/>
        <w:pBdr>
          <w:top w:val="nil"/>
          <w:left w:val="nil"/>
          <w:bottom w:val="nil"/>
          <w:right w:val="nil"/>
          <w:between w:val="nil"/>
          <w:bar w:val="nil"/>
        </w:pBdr>
        <w:autoSpaceDE/>
        <w:autoSpaceDN/>
        <w:spacing w:after="240" w:line="276" w:lineRule="auto"/>
        <w:jc w:val="center"/>
        <w:rPr>
          <w:bCs/>
          <w:sz w:val="24"/>
          <w:szCs w:val="24"/>
        </w:rPr>
      </w:pPr>
      <w:r>
        <w:rPr>
          <w:b/>
          <w:bCs/>
          <w:sz w:val="23"/>
          <w:szCs w:val="23"/>
        </w:rPr>
        <w:t>Tablo 2</w:t>
      </w:r>
      <w:r w:rsidR="00346BC7">
        <w:rPr>
          <w:b/>
          <w:bCs/>
          <w:sz w:val="23"/>
          <w:szCs w:val="23"/>
        </w:rPr>
        <w:t xml:space="preserve">. </w:t>
      </w:r>
      <w:r w:rsidR="00346BC7">
        <w:rPr>
          <w:sz w:val="23"/>
          <w:szCs w:val="23"/>
        </w:rPr>
        <w:t>Proje bütçesi ve gerekçeleri</w:t>
      </w:r>
    </w:p>
    <w:tbl>
      <w:tblPr>
        <w:tblStyle w:val="KlavuzuTablo4-Vurgu1"/>
        <w:tblW w:w="9057"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1970"/>
        <w:gridCol w:w="1291"/>
        <w:gridCol w:w="977"/>
        <w:gridCol w:w="1276"/>
        <w:gridCol w:w="3543"/>
      </w:tblGrid>
      <w:tr w:rsidR="007C159F" w:rsidRPr="00CE1FDF" w14:paraId="7E6EEB1D" w14:textId="77777777" w:rsidTr="004E670C">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057" w:type="dxa"/>
            <w:gridSpan w:val="5"/>
            <w:tcBorders>
              <w:top w:val="none" w:sz="0" w:space="0" w:color="auto"/>
              <w:left w:val="none" w:sz="0" w:space="0" w:color="auto"/>
              <w:bottom w:val="none" w:sz="0" w:space="0" w:color="auto"/>
              <w:right w:val="none" w:sz="0" w:space="0" w:color="auto"/>
            </w:tcBorders>
            <w:vAlign w:val="center"/>
          </w:tcPr>
          <w:p w14:paraId="40AE6BEB" w14:textId="77777777" w:rsidR="007C159F" w:rsidRPr="00CE1FDF" w:rsidRDefault="007C159F" w:rsidP="004E670C">
            <w:pPr>
              <w:pStyle w:val="ListeParagraf"/>
              <w:spacing w:line="276" w:lineRule="auto"/>
              <w:ind w:left="0" w:firstLine="0"/>
              <w:jc w:val="center"/>
              <w:rPr>
                <w:bCs w:val="0"/>
                <w:sz w:val="24"/>
                <w:szCs w:val="24"/>
              </w:rPr>
            </w:pPr>
            <w:r w:rsidRPr="00CE1FDF">
              <w:rPr>
                <w:bCs w:val="0"/>
                <w:sz w:val="24"/>
                <w:szCs w:val="24"/>
              </w:rPr>
              <w:t>Alınması Önerilen Tüketime Yönelik Mal ve Malzeme Alımı Listesi (Sarf Malzemesi)</w:t>
            </w:r>
          </w:p>
        </w:tc>
      </w:tr>
      <w:tr w:rsidR="00884D01" w:rsidRPr="00CE1FDF" w14:paraId="621CABB2" w14:textId="77777777" w:rsidTr="004E670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003EAFB9" w14:textId="785439A5" w:rsidR="007C159F" w:rsidRPr="00CE1FDF" w:rsidRDefault="007C159F" w:rsidP="004E670C">
            <w:pPr>
              <w:pStyle w:val="ListeParagraf"/>
              <w:spacing w:line="276" w:lineRule="auto"/>
              <w:ind w:left="0" w:firstLine="0"/>
              <w:jc w:val="center"/>
              <w:rPr>
                <w:b w:val="0"/>
                <w:bCs w:val="0"/>
                <w:sz w:val="24"/>
                <w:szCs w:val="24"/>
              </w:rPr>
            </w:pPr>
            <w:r w:rsidRPr="00CE1FDF">
              <w:rPr>
                <w:b w:val="0"/>
                <w:bCs w:val="0"/>
                <w:sz w:val="24"/>
                <w:szCs w:val="24"/>
              </w:rPr>
              <w:t>Ürün</w:t>
            </w:r>
            <w:r w:rsidR="00E11BE6" w:rsidRPr="00CE1FDF">
              <w:rPr>
                <w:b w:val="0"/>
                <w:bCs w:val="0"/>
                <w:sz w:val="24"/>
                <w:szCs w:val="24"/>
              </w:rPr>
              <w:t>/Malzeme</w:t>
            </w:r>
          </w:p>
        </w:tc>
        <w:tc>
          <w:tcPr>
            <w:cnfStyle w:val="000010000000" w:firstRow="0" w:lastRow="0" w:firstColumn="0" w:lastColumn="0" w:oddVBand="1" w:evenVBand="0" w:oddHBand="0" w:evenHBand="0" w:firstRowFirstColumn="0" w:firstRowLastColumn="0" w:lastRowFirstColumn="0" w:lastRowLastColumn="0"/>
            <w:tcW w:w="1291" w:type="dxa"/>
            <w:vAlign w:val="center"/>
          </w:tcPr>
          <w:p w14:paraId="044E16F9" w14:textId="74E4812C" w:rsidR="007C159F" w:rsidRPr="00CE1FDF" w:rsidRDefault="007C159F" w:rsidP="004E670C">
            <w:pPr>
              <w:pStyle w:val="ListeParagraf"/>
              <w:spacing w:line="276" w:lineRule="auto"/>
              <w:ind w:left="0" w:firstLine="0"/>
              <w:jc w:val="center"/>
              <w:rPr>
                <w:sz w:val="24"/>
                <w:szCs w:val="24"/>
              </w:rPr>
            </w:pPr>
            <w:r w:rsidRPr="00CE1FDF">
              <w:rPr>
                <w:sz w:val="24"/>
                <w:szCs w:val="24"/>
              </w:rPr>
              <w:t>Birim Fiyatı</w:t>
            </w:r>
            <w:r w:rsidR="00114D70" w:rsidRPr="00CE1FDF">
              <w:rPr>
                <w:sz w:val="24"/>
                <w:szCs w:val="24"/>
              </w:rPr>
              <w:t xml:space="preserve"> </w:t>
            </w:r>
            <w:r w:rsidRPr="00CE1FDF">
              <w:rPr>
                <w:sz w:val="24"/>
                <w:szCs w:val="24"/>
              </w:rPr>
              <w:t>(TL)</w:t>
            </w:r>
          </w:p>
        </w:tc>
        <w:tc>
          <w:tcPr>
            <w:tcW w:w="977" w:type="dxa"/>
            <w:vAlign w:val="center"/>
          </w:tcPr>
          <w:p w14:paraId="5A833DAF" w14:textId="00CA009D" w:rsidR="007C159F" w:rsidRPr="00CE1FDF" w:rsidRDefault="007C159F" w:rsidP="004E670C">
            <w:pPr>
              <w:pStyle w:val="ListeParagraf"/>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CE1FDF">
              <w:rPr>
                <w:sz w:val="24"/>
                <w:szCs w:val="24"/>
              </w:rPr>
              <w:t>Adet/</w:t>
            </w:r>
            <w:r w:rsidR="00884D01" w:rsidRPr="00CE1FDF">
              <w:rPr>
                <w:sz w:val="24"/>
                <w:szCs w:val="24"/>
              </w:rPr>
              <w:t xml:space="preserve"> </w:t>
            </w:r>
            <w:r w:rsidRPr="00CE1FDF">
              <w:rPr>
                <w:sz w:val="24"/>
                <w:szCs w:val="24"/>
              </w:rPr>
              <w:t>Miktar</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77E24EFE" w14:textId="77777777" w:rsidR="007C159F" w:rsidRPr="00CE1FDF" w:rsidRDefault="007C159F" w:rsidP="004E670C">
            <w:pPr>
              <w:pStyle w:val="ListeParagraf"/>
              <w:spacing w:line="276" w:lineRule="auto"/>
              <w:ind w:left="0" w:firstLine="0"/>
              <w:jc w:val="center"/>
              <w:rPr>
                <w:sz w:val="24"/>
                <w:szCs w:val="24"/>
              </w:rPr>
            </w:pPr>
            <w:r w:rsidRPr="00CE1FDF">
              <w:rPr>
                <w:sz w:val="24"/>
                <w:szCs w:val="24"/>
              </w:rPr>
              <w:t>Toplam</w:t>
            </w:r>
          </w:p>
          <w:p w14:paraId="3FFD601B" w14:textId="77777777" w:rsidR="007C159F" w:rsidRPr="00CE1FDF" w:rsidRDefault="007C159F" w:rsidP="004E670C">
            <w:pPr>
              <w:pStyle w:val="ListeParagraf"/>
              <w:spacing w:line="276" w:lineRule="auto"/>
              <w:ind w:left="0" w:firstLine="0"/>
              <w:jc w:val="center"/>
              <w:rPr>
                <w:sz w:val="24"/>
                <w:szCs w:val="24"/>
              </w:rPr>
            </w:pPr>
            <w:r w:rsidRPr="00CE1FDF">
              <w:rPr>
                <w:sz w:val="24"/>
                <w:szCs w:val="24"/>
              </w:rPr>
              <w:t>Fiyat (TL)</w:t>
            </w:r>
          </w:p>
        </w:tc>
        <w:tc>
          <w:tcPr>
            <w:cnfStyle w:val="000100000000" w:firstRow="0" w:lastRow="0" w:firstColumn="0" w:lastColumn="1" w:oddVBand="0" w:evenVBand="0" w:oddHBand="0" w:evenHBand="0" w:firstRowFirstColumn="0" w:firstRowLastColumn="0" w:lastRowFirstColumn="0" w:lastRowLastColumn="0"/>
            <w:tcW w:w="3543" w:type="dxa"/>
            <w:vAlign w:val="center"/>
          </w:tcPr>
          <w:p w14:paraId="765CD322" w14:textId="77777777" w:rsidR="007C159F" w:rsidRPr="00CE1FDF" w:rsidRDefault="007C159F" w:rsidP="004E670C">
            <w:pPr>
              <w:pStyle w:val="ListeParagraf"/>
              <w:spacing w:line="276" w:lineRule="auto"/>
              <w:ind w:left="0" w:firstLine="0"/>
              <w:jc w:val="center"/>
              <w:rPr>
                <w:b w:val="0"/>
                <w:bCs w:val="0"/>
                <w:sz w:val="24"/>
                <w:szCs w:val="24"/>
              </w:rPr>
            </w:pPr>
            <w:r w:rsidRPr="00CE1FDF">
              <w:rPr>
                <w:b w:val="0"/>
                <w:bCs w:val="0"/>
                <w:sz w:val="24"/>
                <w:szCs w:val="24"/>
              </w:rPr>
              <w:t>Kullanım Amacı</w:t>
            </w:r>
          </w:p>
        </w:tc>
      </w:tr>
      <w:tr w:rsidR="00657754" w:rsidRPr="00CE1FDF" w14:paraId="2AED4821" w14:textId="77777777" w:rsidTr="004E670C">
        <w:trPr>
          <w:trHeight w:val="681"/>
        </w:trPr>
        <w:tc>
          <w:tcPr>
            <w:cnfStyle w:val="001000000000" w:firstRow="0" w:lastRow="0" w:firstColumn="1" w:lastColumn="0" w:oddVBand="0" w:evenVBand="0" w:oddHBand="0" w:evenHBand="0" w:firstRowFirstColumn="0" w:firstRowLastColumn="0" w:lastRowFirstColumn="0" w:lastRowLastColumn="0"/>
            <w:tcW w:w="1970" w:type="dxa"/>
          </w:tcPr>
          <w:p w14:paraId="00F3BEAF" w14:textId="4AB4BE47" w:rsidR="00657754" w:rsidRPr="00657754" w:rsidRDefault="00657754" w:rsidP="00657754">
            <w:pPr>
              <w:pStyle w:val="ListeParagraf"/>
              <w:spacing w:line="276" w:lineRule="auto"/>
              <w:ind w:left="0" w:firstLine="0"/>
              <w:jc w:val="center"/>
              <w:rPr>
                <w:b w:val="0"/>
                <w:bCs w:val="0"/>
              </w:rPr>
            </w:pPr>
            <w:proofErr w:type="spellStart"/>
            <w:r w:rsidRPr="00657754">
              <w:rPr>
                <w:b w:val="0"/>
              </w:rPr>
              <w:t>Diklorometan</w:t>
            </w:r>
            <w:proofErr w:type="spellEnd"/>
            <w:r w:rsidRPr="00657754">
              <w:rPr>
                <w:b w:val="0"/>
              </w:rPr>
              <w:t xml:space="preserve"> (DCM)</w:t>
            </w:r>
          </w:p>
        </w:tc>
        <w:tc>
          <w:tcPr>
            <w:cnfStyle w:val="000010000000" w:firstRow="0" w:lastRow="0" w:firstColumn="0" w:lastColumn="0" w:oddVBand="1" w:evenVBand="0" w:oddHBand="0" w:evenHBand="0" w:firstRowFirstColumn="0" w:firstRowLastColumn="0" w:lastRowFirstColumn="0" w:lastRowLastColumn="0"/>
            <w:tcW w:w="1291" w:type="dxa"/>
          </w:tcPr>
          <w:p w14:paraId="32FBB76D" w14:textId="28D0977E" w:rsidR="00657754" w:rsidRPr="00657754" w:rsidRDefault="00FA5CFC" w:rsidP="00657754">
            <w:pPr>
              <w:pStyle w:val="ListeParagraf"/>
              <w:spacing w:line="276" w:lineRule="auto"/>
              <w:ind w:left="0" w:firstLine="0"/>
              <w:jc w:val="center"/>
              <w:rPr>
                <w:bCs/>
              </w:rPr>
            </w:pPr>
            <w:r>
              <w:rPr>
                <w:bCs/>
              </w:rPr>
              <w:t>305,25</w:t>
            </w:r>
          </w:p>
        </w:tc>
        <w:tc>
          <w:tcPr>
            <w:tcW w:w="977" w:type="dxa"/>
          </w:tcPr>
          <w:p w14:paraId="7DB88EBF" w14:textId="356D69FD" w:rsidR="00657754" w:rsidRPr="00657754" w:rsidRDefault="00FA5CFC" w:rsidP="00657754">
            <w:pPr>
              <w:pStyle w:val="ListeParagraf"/>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2C493C26" w14:textId="1A2AB09F" w:rsidR="00657754" w:rsidRPr="00657754" w:rsidRDefault="00657754" w:rsidP="00657754">
            <w:pPr>
              <w:pStyle w:val="ListeParagraf"/>
              <w:spacing w:line="276" w:lineRule="auto"/>
              <w:ind w:left="0" w:firstLine="0"/>
              <w:jc w:val="center"/>
              <w:rPr>
                <w:bCs/>
              </w:rPr>
            </w:pPr>
            <w:r w:rsidRPr="00657754">
              <w:rPr>
                <w:bCs/>
              </w:rPr>
              <w:t xml:space="preserve"> </w:t>
            </w:r>
            <w:r w:rsidR="00FA5CFC">
              <w:rPr>
                <w:bCs/>
              </w:rPr>
              <w:t>305,25</w:t>
            </w:r>
          </w:p>
        </w:tc>
        <w:tc>
          <w:tcPr>
            <w:cnfStyle w:val="000100000000" w:firstRow="0" w:lastRow="0" w:firstColumn="0" w:lastColumn="1" w:oddVBand="0" w:evenVBand="0" w:oddHBand="0" w:evenHBand="0" w:firstRowFirstColumn="0" w:firstRowLastColumn="0" w:lastRowFirstColumn="0" w:lastRowLastColumn="0"/>
            <w:tcW w:w="3543" w:type="dxa"/>
          </w:tcPr>
          <w:p w14:paraId="479E9CAC" w14:textId="277567FC" w:rsidR="00657754" w:rsidRPr="00657754" w:rsidRDefault="00657754" w:rsidP="00657754">
            <w:pPr>
              <w:pStyle w:val="ListeParagraf"/>
              <w:spacing w:line="276" w:lineRule="auto"/>
              <w:ind w:left="0" w:firstLine="0"/>
              <w:jc w:val="center"/>
              <w:rPr>
                <w:b w:val="0"/>
                <w:bCs w:val="0"/>
              </w:rPr>
            </w:pPr>
            <w:r w:rsidRPr="00657754">
              <w:rPr>
                <w:b w:val="0"/>
                <w:bCs w:val="0"/>
              </w:rPr>
              <w:t>Tir-PC sentezlenmesi için</w:t>
            </w:r>
          </w:p>
        </w:tc>
      </w:tr>
      <w:tr w:rsidR="00657754" w:rsidRPr="00CE1FDF" w14:paraId="44E249B9" w14:textId="77777777" w:rsidTr="004E670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70" w:type="dxa"/>
          </w:tcPr>
          <w:p w14:paraId="4221E53E" w14:textId="4BCC141B" w:rsidR="00657754" w:rsidRPr="00657754" w:rsidRDefault="00657754" w:rsidP="00657754">
            <w:pPr>
              <w:pStyle w:val="ListeParagraf"/>
              <w:spacing w:line="276" w:lineRule="auto"/>
              <w:ind w:left="0" w:firstLine="0"/>
              <w:jc w:val="center"/>
              <w:rPr>
                <w:b w:val="0"/>
                <w:bCs w:val="0"/>
              </w:rPr>
            </w:pPr>
            <w:proofErr w:type="spellStart"/>
            <w:r w:rsidRPr="00657754">
              <w:rPr>
                <w:b w:val="0"/>
              </w:rPr>
              <w:t>Tirozin</w:t>
            </w:r>
            <w:proofErr w:type="spellEnd"/>
            <w:r w:rsidRPr="00657754">
              <w:rPr>
                <w:b w:val="0"/>
              </w:rPr>
              <w:t xml:space="preserve"> </w:t>
            </w:r>
            <w:proofErr w:type="spellStart"/>
            <w:r w:rsidRPr="00657754">
              <w:rPr>
                <w:b w:val="0"/>
              </w:rPr>
              <w:t>tert-bütil</w:t>
            </w:r>
            <w:proofErr w:type="spellEnd"/>
            <w:r w:rsidRPr="00657754">
              <w:rPr>
                <w:b w:val="0"/>
              </w:rPr>
              <w:t xml:space="preserve"> ester (</w:t>
            </w:r>
            <w:proofErr w:type="spellStart"/>
            <w:r w:rsidRPr="00657754">
              <w:rPr>
                <w:b w:val="0"/>
              </w:rPr>
              <w:t>TtBu</w:t>
            </w:r>
            <w:proofErr w:type="spellEnd"/>
            <w:r w:rsidRPr="00657754">
              <w:rPr>
                <w:b w:val="0"/>
              </w:rPr>
              <w:t>)</w:t>
            </w:r>
          </w:p>
        </w:tc>
        <w:tc>
          <w:tcPr>
            <w:cnfStyle w:val="000010000000" w:firstRow="0" w:lastRow="0" w:firstColumn="0" w:lastColumn="0" w:oddVBand="1" w:evenVBand="0" w:oddHBand="0" w:evenHBand="0" w:firstRowFirstColumn="0" w:firstRowLastColumn="0" w:lastRowFirstColumn="0" w:lastRowLastColumn="0"/>
            <w:tcW w:w="1291" w:type="dxa"/>
          </w:tcPr>
          <w:p w14:paraId="29644DDF" w14:textId="081F7D00" w:rsidR="00657754" w:rsidRPr="00657754" w:rsidRDefault="00FA5CFC" w:rsidP="00657754">
            <w:pPr>
              <w:pStyle w:val="ListeParagraf"/>
              <w:spacing w:line="276" w:lineRule="auto"/>
              <w:ind w:left="0" w:firstLine="0"/>
              <w:jc w:val="center"/>
              <w:rPr>
                <w:bCs/>
              </w:rPr>
            </w:pPr>
            <w:r>
              <w:rPr>
                <w:bCs/>
              </w:rPr>
              <w:t xml:space="preserve">4.126,98 </w:t>
            </w:r>
          </w:p>
        </w:tc>
        <w:tc>
          <w:tcPr>
            <w:tcW w:w="977" w:type="dxa"/>
          </w:tcPr>
          <w:p w14:paraId="080C2F65" w14:textId="4277D878" w:rsidR="00657754" w:rsidRPr="00657754" w:rsidRDefault="00FA5CFC" w:rsidP="00657754">
            <w:pPr>
              <w:pStyle w:val="ListeParagraf"/>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5682DED3" w14:textId="66A71ECD" w:rsidR="00657754" w:rsidRPr="00657754" w:rsidRDefault="00FA5CFC" w:rsidP="00657754">
            <w:pPr>
              <w:pStyle w:val="ListeParagraf"/>
              <w:spacing w:line="276" w:lineRule="auto"/>
              <w:ind w:left="0" w:firstLine="0"/>
              <w:jc w:val="center"/>
              <w:rPr>
                <w:bCs/>
              </w:rPr>
            </w:pPr>
            <w:r>
              <w:rPr>
                <w:bCs/>
              </w:rPr>
              <w:t>4.126,98</w:t>
            </w:r>
          </w:p>
        </w:tc>
        <w:tc>
          <w:tcPr>
            <w:cnfStyle w:val="000100000000" w:firstRow="0" w:lastRow="0" w:firstColumn="0" w:lastColumn="1" w:oddVBand="0" w:evenVBand="0" w:oddHBand="0" w:evenHBand="0" w:firstRowFirstColumn="0" w:firstRowLastColumn="0" w:lastRowFirstColumn="0" w:lastRowLastColumn="0"/>
            <w:tcW w:w="3543" w:type="dxa"/>
          </w:tcPr>
          <w:p w14:paraId="75AB3A23" w14:textId="65A6C103" w:rsidR="00657754" w:rsidRPr="00657754" w:rsidRDefault="00657754" w:rsidP="00657754">
            <w:pPr>
              <w:pStyle w:val="ListeParagraf"/>
              <w:spacing w:line="276" w:lineRule="auto"/>
              <w:ind w:left="0" w:firstLine="0"/>
              <w:jc w:val="center"/>
              <w:rPr>
                <w:bCs w:val="0"/>
              </w:rPr>
            </w:pPr>
            <w:r w:rsidRPr="00657754">
              <w:rPr>
                <w:b w:val="0"/>
                <w:bCs w:val="0"/>
              </w:rPr>
              <w:t>Tir-PC sentezlenmesi için</w:t>
            </w:r>
          </w:p>
        </w:tc>
      </w:tr>
      <w:tr w:rsidR="00657754" w:rsidRPr="00CE1FDF" w14:paraId="54A900BC" w14:textId="77777777" w:rsidTr="004E670C">
        <w:trPr>
          <w:trHeight w:val="681"/>
        </w:trPr>
        <w:tc>
          <w:tcPr>
            <w:cnfStyle w:val="001000000000" w:firstRow="0" w:lastRow="0" w:firstColumn="1" w:lastColumn="0" w:oddVBand="0" w:evenVBand="0" w:oddHBand="0" w:evenHBand="0" w:firstRowFirstColumn="0" w:firstRowLastColumn="0" w:lastRowFirstColumn="0" w:lastRowLastColumn="0"/>
            <w:tcW w:w="1970" w:type="dxa"/>
          </w:tcPr>
          <w:p w14:paraId="36611346" w14:textId="6315345A" w:rsidR="00657754" w:rsidRPr="00657754" w:rsidRDefault="00FA5CFC" w:rsidP="00657754">
            <w:pPr>
              <w:pStyle w:val="ListeParagraf"/>
              <w:spacing w:line="276" w:lineRule="auto"/>
              <w:ind w:left="0" w:firstLine="0"/>
              <w:jc w:val="center"/>
              <w:rPr>
                <w:b w:val="0"/>
                <w:bCs w:val="0"/>
              </w:rPr>
            </w:pPr>
            <w:proofErr w:type="spellStart"/>
            <w:r>
              <w:rPr>
                <w:b w:val="0"/>
              </w:rPr>
              <w:t>Pyridine</w:t>
            </w:r>
            <w:proofErr w:type="spellEnd"/>
            <w:r>
              <w:rPr>
                <w:b w:val="0"/>
              </w:rPr>
              <w:t>, 1 kg</w:t>
            </w:r>
          </w:p>
        </w:tc>
        <w:tc>
          <w:tcPr>
            <w:cnfStyle w:val="000010000000" w:firstRow="0" w:lastRow="0" w:firstColumn="0" w:lastColumn="0" w:oddVBand="1" w:evenVBand="0" w:oddHBand="0" w:evenHBand="0" w:firstRowFirstColumn="0" w:firstRowLastColumn="0" w:lastRowFirstColumn="0" w:lastRowLastColumn="0"/>
            <w:tcW w:w="1291" w:type="dxa"/>
          </w:tcPr>
          <w:p w14:paraId="452D3D38" w14:textId="438C6B02" w:rsidR="00657754" w:rsidRPr="00657754" w:rsidRDefault="00FA5CFC" w:rsidP="00657754">
            <w:pPr>
              <w:pStyle w:val="ListeParagraf"/>
              <w:spacing w:line="276" w:lineRule="auto"/>
              <w:ind w:left="0" w:firstLine="0"/>
              <w:jc w:val="center"/>
              <w:rPr>
                <w:bCs/>
              </w:rPr>
            </w:pPr>
            <w:r>
              <w:rPr>
                <w:bCs/>
              </w:rPr>
              <w:t>1.538,97</w:t>
            </w:r>
          </w:p>
        </w:tc>
        <w:tc>
          <w:tcPr>
            <w:tcW w:w="977" w:type="dxa"/>
          </w:tcPr>
          <w:p w14:paraId="7392708C" w14:textId="33D21DFC" w:rsidR="00657754" w:rsidRPr="00657754" w:rsidRDefault="00FA5CFC" w:rsidP="00657754">
            <w:pPr>
              <w:pStyle w:val="ListeParagraf"/>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53F49794" w14:textId="61B61DED" w:rsidR="00657754" w:rsidRPr="00657754" w:rsidRDefault="00FA5CFC" w:rsidP="00657754">
            <w:pPr>
              <w:pStyle w:val="ListeParagraf"/>
              <w:spacing w:line="276" w:lineRule="auto"/>
              <w:ind w:left="0" w:firstLine="0"/>
              <w:jc w:val="center"/>
              <w:rPr>
                <w:bCs/>
              </w:rPr>
            </w:pPr>
            <w:r>
              <w:rPr>
                <w:bCs/>
              </w:rPr>
              <w:t>1.538,97</w:t>
            </w:r>
          </w:p>
        </w:tc>
        <w:tc>
          <w:tcPr>
            <w:cnfStyle w:val="000100000000" w:firstRow="0" w:lastRow="0" w:firstColumn="0" w:lastColumn="1" w:oddVBand="0" w:evenVBand="0" w:oddHBand="0" w:evenHBand="0" w:firstRowFirstColumn="0" w:firstRowLastColumn="0" w:lastRowFirstColumn="0" w:lastRowLastColumn="0"/>
            <w:tcW w:w="3543" w:type="dxa"/>
          </w:tcPr>
          <w:p w14:paraId="6967F82F" w14:textId="57DF6B38" w:rsidR="00657754" w:rsidRPr="00657754" w:rsidRDefault="00657754" w:rsidP="00657754">
            <w:pPr>
              <w:pStyle w:val="ListeParagraf"/>
              <w:spacing w:line="276" w:lineRule="auto"/>
              <w:ind w:left="0" w:firstLine="0"/>
              <w:jc w:val="center"/>
              <w:rPr>
                <w:bCs w:val="0"/>
              </w:rPr>
            </w:pPr>
            <w:r w:rsidRPr="00657754">
              <w:rPr>
                <w:b w:val="0"/>
                <w:bCs w:val="0"/>
              </w:rPr>
              <w:t>Tir-PC sentezlenmesi için</w:t>
            </w:r>
          </w:p>
        </w:tc>
      </w:tr>
      <w:tr w:rsidR="00657754" w:rsidRPr="00CE1FDF" w14:paraId="71D942D3" w14:textId="77777777" w:rsidTr="004E670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70" w:type="dxa"/>
          </w:tcPr>
          <w:p w14:paraId="088A5B8C" w14:textId="51A34473" w:rsidR="00657754" w:rsidRPr="00657754" w:rsidRDefault="00657754" w:rsidP="00657754">
            <w:pPr>
              <w:pStyle w:val="ListeParagraf"/>
              <w:spacing w:line="276" w:lineRule="auto"/>
              <w:ind w:left="0" w:firstLine="0"/>
              <w:jc w:val="center"/>
              <w:rPr>
                <w:b w:val="0"/>
                <w:bCs w:val="0"/>
              </w:rPr>
            </w:pPr>
            <w:proofErr w:type="spellStart"/>
            <w:r w:rsidRPr="00657754">
              <w:rPr>
                <w:b w:val="0"/>
              </w:rPr>
              <w:t>Bis</w:t>
            </w:r>
            <w:proofErr w:type="spellEnd"/>
            <w:r w:rsidRPr="00657754">
              <w:rPr>
                <w:b w:val="0"/>
              </w:rPr>
              <w:t>(</w:t>
            </w:r>
            <w:proofErr w:type="spellStart"/>
            <w:r w:rsidRPr="00657754">
              <w:rPr>
                <w:b w:val="0"/>
              </w:rPr>
              <w:t>triklorometil</w:t>
            </w:r>
            <w:proofErr w:type="spellEnd"/>
            <w:r w:rsidRPr="00657754">
              <w:rPr>
                <w:b w:val="0"/>
              </w:rPr>
              <w:t>) karbonat (</w:t>
            </w:r>
            <w:proofErr w:type="spellStart"/>
            <w:r w:rsidRPr="00657754">
              <w:rPr>
                <w:b w:val="0"/>
              </w:rPr>
              <w:t>trifosgen</w:t>
            </w:r>
            <w:proofErr w:type="spellEnd"/>
            <w:r w:rsidRPr="00657754">
              <w:rPr>
                <w:b w:val="0"/>
              </w:rPr>
              <w:t>)</w:t>
            </w:r>
            <w:r w:rsidR="0017244F">
              <w:rPr>
                <w:b w:val="0"/>
              </w:rPr>
              <w:t>, 2.5 L</w:t>
            </w:r>
          </w:p>
        </w:tc>
        <w:tc>
          <w:tcPr>
            <w:cnfStyle w:val="000010000000" w:firstRow="0" w:lastRow="0" w:firstColumn="0" w:lastColumn="0" w:oddVBand="1" w:evenVBand="0" w:oddHBand="0" w:evenHBand="0" w:firstRowFirstColumn="0" w:firstRowLastColumn="0" w:lastRowFirstColumn="0" w:lastRowLastColumn="0"/>
            <w:tcW w:w="1291" w:type="dxa"/>
          </w:tcPr>
          <w:p w14:paraId="3EE6B9AA" w14:textId="5869E7D0" w:rsidR="00657754" w:rsidRPr="00657754" w:rsidRDefault="0017244F" w:rsidP="00657754">
            <w:pPr>
              <w:pStyle w:val="ListeParagraf"/>
              <w:spacing w:line="276" w:lineRule="auto"/>
              <w:ind w:left="0" w:firstLine="0"/>
              <w:jc w:val="center"/>
              <w:rPr>
                <w:bCs/>
              </w:rPr>
            </w:pPr>
            <w:r>
              <w:rPr>
                <w:bCs/>
              </w:rPr>
              <w:t>1.298,70</w:t>
            </w:r>
          </w:p>
        </w:tc>
        <w:tc>
          <w:tcPr>
            <w:tcW w:w="977" w:type="dxa"/>
          </w:tcPr>
          <w:p w14:paraId="346D8441" w14:textId="66E586A8" w:rsidR="00657754" w:rsidRPr="00657754" w:rsidRDefault="0017244F" w:rsidP="00657754">
            <w:pPr>
              <w:pStyle w:val="ListeParagraf"/>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68776EC1" w14:textId="75D78B44" w:rsidR="00657754" w:rsidRPr="00657754" w:rsidRDefault="0017244F" w:rsidP="00657754">
            <w:pPr>
              <w:pStyle w:val="ListeParagraf"/>
              <w:spacing w:line="276" w:lineRule="auto"/>
              <w:ind w:left="0" w:firstLine="0"/>
              <w:jc w:val="center"/>
              <w:rPr>
                <w:bCs/>
              </w:rPr>
            </w:pPr>
            <w:r>
              <w:rPr>
                <w:bCs/>
              </w:rPr>
              <w:t>1.298,70</w:t>
            </w:r>
          </w:p>
        </w:tc>
        <w:tc>
          <w:tcPr>
            <w:cnfStyle w:val="000100000000" w:firstRow="0" w:lastRow="0" w:firstColumn="0" w:lastColumn="1" w:oddVBand="0" w:evenVBand="0" w:oddHBand="0" w:evenHBand="0" w:firstRowFirstColumn="0" w:firstRowLastColumn="0" w:lastRowFirstColumn="0" w:lastRowLastColumn="0"/>
            <w:tcW w:w="3543" w:type="dxa"/>
          </w:tcPr>
          <w:p w14:paraId="48E0C458" w14:textId="68A92F53" w:rsidR="00657754" w:rsidRPr="00657754" w:rsidRDefault="0017244F" w:rsidP="00657754">
            <w:pPr>
              <w:pStyle w:val="ListeParagraf"/>
              <w:spacing w:line="276" w:lineRule="auto"/>
              <w:ind w:left="0" w:firstLine="0"/>
              <w:jc w:val="center"/>
              <w:rPr>
                <w:b w:val="0"/>
                <w:bCs w:val="0"/>
              </w:rPr>
            </w:pPr>
            <w:r w:rsidRPr="00657754">
              <w:rPr>
                <w:b w:val="0"/>
                <w:bCs w:val="0"/>
              </w:rPr>
              <w:t>Tir-PC sentezlenmesi için</w:t>
            </w:r>
          </w:p>
        </w:tc>
      </w:tr>
      <w:tr w:rsidR="00657754" w:rsidRPr="00CE1FDF" w14:paraId="216388CB" w14:textId="77777777" w:rsidTr="004E670C">
        <w:trPr>
          <w:trHeight w:val="681"/>
        </w:trPr>
        <w:tc>
          <w:tcPr>
            <w:cnfStyle w:val="001000000000" w:firstRow="0" w:lastRow="0" w:firstColumn="1" w:lastColumn="0" w:oddVBand="0" w:evenVBand="0" w:oddHBand="0" w:evenHBand="0" w:firstRowFirstColumn="0" w:firstRowLastColumn="0" w:lastRowFirstColumn="0" w:lastRowLastColumn="0"/>
            <w:tcW w:w="1970" w:type="dxa"/>
          </w:tcPr>
          <w:p w14:paraId="0792CB96" w14:textId="1B5FF1CA" w:rsidR="00657754" w:rsidRPr="00657754" w:rsidRDefault="00657754" w:rsidP="00657754">
            <w:pPr>
              <w:pStyle w:val="ListeParagraf"/>
              <w:spacing w:line="276" w:lineRule="auto"/>
              <w:ind w:left="0" w:firstLine="0"/>
              <w:jc w:val="center"/>
              <w:rPr>
                <w:b w:val="0"/>
                <w:bCs w:val="0"/>
              </w:rPr>
            </w:pPr>
            <w:proofErr w:type="spellStart"/>
            <w:r w:rsidRPr="00657754">
              <w:rPr>
                <w:b w:val="0"/>
              </w:rPr>
              <w:t>Poli</w:t>
            </w:r>
            <w:proofErr w:type="spellEnd"/>
            <w:r w:rsidRPr="00657754">
              <w:rPr>
                <w:b w:val="0"/>
              </w:rPr>
              <w:t>(etilen glikol) (Moleküler ağırlık 1000</w:t>
            </w:r>
            <w:r w:rsidR="00FA5CFC">
              <w:rPr>
                <w:b w:val="0"/>
              </w:rPr>
              <w:t>, 1 kg</w:t>
            </w:r>
          </w:p>
        </w:tc>
        <w:tc>
          <w:tcPr>
            <w:cnfStyle w:val="000010000000" w:firstRow="0" w:lastRow="0" w:firstColumn="0" w:lastColumn="0" w:oddVBand="1" w:evenVBand="0" w:oddHBand="0" w:evenHBand="0" w:firstRowFirstColumn="0" w:firstRowLastColumn="0" w:lastRowFirstColumn="0" w:lastRowLastColumn="0"/>
            <w:tcW w:w="1291" w:type="dxa"/>
          </w:tcPr>
          <w:p w14:paraId="2598DE49" w14:textId="41CEA325" w:rsidR="00657754" w:rsidRPr="00657754" w:rsidRDefault="00FA5CFC" w:rsidP="00657754">
            <w:pPr>
              <w:pStyle w:val="ListeParagraf"/>
              <w:spacing w:line="276" w:lineRule="auto"/>
              <w:ind w:left="0" w:firstLine="0"/>
              <w:jc w:val="center"/>
              <w:rPr>
                <w:bCs/>
              </w:rPr>
            </w:pPr>
            <w:r>
              <w:rPr>
                <w:bCs/>
              </w:rPr>
              <w:t>952,38</w:t>
            </w:r>
          </w:p>
        </w:tc>
        <w:tc>
          <w:tcPr>
            <w:tcW w:w="977" w:type="dxa"/>
          </w:tcPr>
          <w:p w14:paraId="7494511C" w14:textId="39FA7399" w:rsidR="00657754" w:rsidRPr="00657754" w:rsidRDefault="00FA5CFC" w:rsidP="00657754">
            <w:pPr>
              <w:pStyle w:val="ListeParagraf"/>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78F8A105" w14:textId="1180780A" w:rsidR="00657754" w:rsidRPr="00657754" w:rsidRDefault="00FA5CFC" w:rsidP="00657754">
            <w:pPr>
              <w:pStyle w:val="ListeParagraf"/>
              <w:spacing w:line="276" w:lineRule="auto"/>
              <w:ind w:left="0" w:firstLine="0"/>
              <w:jc w:val="center"/>
              <w:rPr>
                <w:bCs/>
              </w:rPr>
            </w:pPr>
            <w:r>
              <w:rPr>
                <w:bCs/>
              </w:rPr>
              <w:t>952,38</w:t>
            </w:r>
          </w:p>
        </w:tc>
        <w:tc>
          <w:tcPr>
            <w:cnfStyle w:val="000100000000" w:firstRow="0" w:lastRow="0" w:firstColumn="0" w:lastColumn="1" w:oddVBand="0" w:evenVBand="0" w:oddHBand="0" w:evenHBand="0" w:firstRowFirstColumn="0" w:firstRowLastColumn="0" w:lastRowFirstColumn="0" w:lastRowLastColumn="0"/>
            <w:tcW w:w="3543" w:type="dxa"/>
          </w:tcPr>
          <w:p w14:paraId="754634C6" w14:textId="391D7E30" w:rsidR="00657754" w:rsidRPr="00657754" w:rsidRDefault="0017244F" w:rsidP="00657754">
            <w:pPr>
              <w:pStyle w:val="ListeParagraf"/>
              <w:spacing w:line="276" w:lineRule="auto"/>
              <w:ind w:left="0" w:firstLine="0"/>
              <w:jc w:val="center"/>
              <w:rPr>
                <w:b w:val="0"/>
                <w:bCs w:val="0"/>
              </w:rPr>
            </w:pPr>
            <w:r w:rsidRPr="00657754">
              <w:rPr>
                <w:b w:val="0"/>
                <w:bCs w:val="0"/>
              </w:rPr>
              <w:t>Tir-PC sentezlenmesi için</w:t>
            </w:r>
          </w:p>
        </w:tc>
      </w:tr>
      <w:tr w:rsidR="00657754" w:rsidRPr="00CE1FDF" w14:paraId="00F572B0" w14:textId="77777777" w:rsidTr="004E670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70" w:type="dxa"/>
          </w:tcPr>
          <w:p w14:paraId="10919332" w14:textId="058EAA3E" w:rsidR="00657754" w:rsidRPr="00657754" w:rsidRDefault="00657754" w:rsidP="00657754">
            <w:pPr>
              <w:pStyle w:val="ListeParagraf"/>
              <w:spacing w:line="276" w:lineRule="auto"/>
              <w:ind w:left="0" w:firstLine="0"/>
              <w:jc w:val="center"/>
              <w:rPr>
                <w:b w:val="0"/>
                <w:bCs w:val="0"/>
              </w:rPr>
            </w:pPr>
            <w:proofErr w:type="spellStart"/>
            <w:r w:rsidRPr="00657754">
              <w:rPr>
                <w:b w:val="0"/>
              </w:rPr>
              <w:lastRenderedPageBreak/>
              <w:t>Poli</w:t>
            </w:r>
            <w:proofErr w:type="spellEnd"/>
            <w:r w:rsidRPr="00657754">
              <w:rPr>
                <w:b w:val="0"/>
              </w:rPr>
              <w:t>(etilen glikol) (Moleküler ağırlık 2000</w:t>
            </w:r>
            <w:r w:rsidR="00FA5CFC">
              <w:rPr>
                <w:b w:val="0"/>
              </w:rPr>
              <w:t>, 500 gr</w:t>
            </w:r>
          </w:p>
        </w:tc>
        <w:tc>
          <w:tcPr>
            <w:cnfStyle w:val="000010000000" w:firstRow="0" w:lastRow="0" w:firstColumn="0" w:lastColumn="0" w:oddVBand="1" w:evenVBand="0" w:oddHBand="0" w:evenHBand="0" w:firstRowFirstColumn="0" w:firstRowLastColumn="0" w:lastRowFirstColumn="0" w:lastRowLastColumn="0"/>
            <w:tcW w:w="1291" w:type="dxa"/>
          </w:tcPr>
          <w:p w14:paraId="3BC89771" w14:textId="0E92B299" w:rsidR="00657754" w:rsidRPr="00657754" w:rsidRDefault="00FA5CFC" w:rsidP="00657754">
            <w:pPr>
              <w:pStyle w:val="ListeParagraf"/>
              <w:spacing w:line="276" w:lineRule="auto"/>
              <w:ind w:left="0" w:firstLine="0"/>
              <w:jc w:val="center"/>
              <w:rPr>
                <w:bCs/>
              </w:rPr>
            </w:pPr>
            <w:r>
              <w:rPr>
                <w:bCs/>
              </w:rPr>
              <w:t>1.298,70</w:t>
            </w:r>
          </w:p>
        </w:tc>
        <w:tc>
          <w:tcPr>
            <w:tcW w:w="977" w:type="dxa"/>
          </w:tcPr>
          <w:p w14:paraId="19669F52" w14:textId="37DD64EB" w:rsidR="00657754" w:rsidRPr="00657754" w:rsidRDefault="00FA5CFC" w:rsidP="00657754">
            <w:pPr>
              <w:pStyle w:val="ListeParagraf"/>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10FADB64" w14:textId="16503B1A" w:rsidR="00657754" w:rsidRPr="00657754" w:rsidRDefault="00FA5CFC" w:rsidP="00657754">
            <w:pPr>
              <w:pStyle w:val="ListeParagraf"/>
              <w:spacing w:line="276" w:lineRule="auto"/>
              <w:ind w:left="0" w:firstLine="0"/>
              <w:jc w:val="center"/>
              <w:rPr>
                <w:bCs/>
              </w:rPr>
            </w:pPr>
            <w:r>
              <w:rPr>
                <w:bCs/>
              </w:rPr>
              <w:t>1.298,70</w:t>
            </w:r>
          </w:p>
        </w:tc>
        <w:tc>
          <w:tcPr>
            <w:cnfStyle w:val="000100000000" w:firstRow="0" w:lastRow="0" w:firstColumn="0" w:lastColumn="1" w:oddVBand="0" w:evenVBand="0" w:oddHBand="0" w:evenHBand="0" w:firstRowFirstColumn="0" w:firstRowLastColumn="0" w:lastRowFirstColumn="0" w:lastRowLastColumn="0"/>
            <w:tcW w:w="3543" w:type="dxa"/>
          </w:tcPr>
          <w:p w14:paraId="02BF5390" w14:textId="4EE14449" w:rsidR="00657754" w:rsidRPr="00657754" w:rsidRDefault="0017244F" w:rsidP="00657754">
            <w:pPr>
              <w:pStyle w:val="ListeParagraf"/>
              <w:spacing w:line="276" w:lineRule="auto"/>
              <w:ind w:left="0" w:firstLine="0"/>
              <w:jc w:val="center"/>
              <w:rPr>
                <w:b w:val="0"/>
                <w:bCs w:val="0"/>
              </w:rPr>
            </w:pPr>
            <w:r w:rsidRPr="00657754">
              <w:rPr>
                <w:b w:val="0"/>
                <w:bCs w:val="0"/>
              </w:rPr>
              <w:t>Tir-PC sentezlenmesi için</w:t>
            </w:r>
          </w:p>
        </w:tc>
      </w:tr>
      <w:tr w:rsidR="00657754" w:rsidRPr="00CE1FDF" w14:paraId="28A717DE" w14:textId="77777777" w:rsidTr="004E670C">
        <w:trPr>
          <w:trHeight w:val="681"/>
        </w:trPr>
        <w:tc>
          <w:tcPr>
            <w:cnfStyle w:val="001000000000" w:firstRow="0" w:lastRow="0" w:firstColumn="1" w:lastColumn="0" w:oddVBand="0" w:evenVBand="0" w:oddHBand="0" w:evenHBand="0" w:firstRowFirstColumn="0" w:firstRowLastColumn="0" w:lastRowFirstColumn="0" w:lastRowLastColumn="0"/>
            <w:tcW w:w="1970" w:type="dxa"/>
          </w:tcPr>
          <w:p w14:paraId="1341B930" w14:textId="2C199517" w:rsidR="00657754" w:rsidRPr="00657754" w:rsidRDefault="00657754" w:rsidP="00657754">
            <w:pPr>
              <w:pStyle w:val="ListeParagraf"/>
              <w:spacing w:line="276" w:lineRule="auto"/>
              <w:ind w:left="0" w:firstLine="0"/>
              <w:jc w:val="center"/>
              <w:rPr>
                <w:b w:val="0"/>
                <w:bCs w:val="0"/>
              </w:rPr>
            </w:pPr>
            <w:r w:rsidRPr="00657754">
              <w:rPr>
                <w:b w:val="0"/>
              </w:rPr>
              <w:t>N,N-</w:t>
            </w:r>
            <w:proofErr w:type="spellStart"/>
            <w:r w:rsidRPr="00657754">
              <w:rPr>
                <w:b w:val="0"/>
              </w:rPr>
              <w:t>dimetilformamid</w:t>
            </w:r>
            <w:proofErr w:type="spellEnd"/>
            <w:r w:rsidRPr="00657754">
              <w:rPr>
                <w:b w:val="0"/>
              </w:rPr>
              <w:t xml:space="preserve"> (DMF)</w:t>
            </w:r>
          </w:p>
        </w:tc>
        <w:tc>
          <w:tcPr>
            <w:cnfStyle w:val="000010000000" w:firstRow="0" w:lastRow="0" w:firstColumn="0" w:lastColumn="0" w:oddVBand="1" w:evenVBand="0" w:oddHBand="0" w:evenHBand="0" w:firstRowFirstColumn="0" w:firstRowLastColumn="0" w:lastRowFirstColumn="0" w:lastRowLastColumn="0"/>
            <w:tcW w:w="1291" w:type="dxa"/>
          </w:tcPr>
          <w:p w14:paraId="5B6A314A" w14:textId="21B2D4B9" w:rsidR="00657754" w:rsidRPr="00657754" w:rsidRDefault="00FA5CFC" w:rsidP="00657754">
            <w:pPr>
              <w:pStyle w:val="ListeParagraf"/>
              <w:spacing w:line="276" w:lineRule="auto"/>
              <w:ind w:left="0" w:firstLine="0"/>
              <w:jc w:val="center"/>
              <w:rPr>
                <w:bCs/>
              </w:rPr>
            </w:pPr>
            <w:r>
              <w:rPr>
                <w:bCs/>
              </w:rPr>
              <w:t xml:space="preserve">753,47 </w:t>
            </w:r>
          </w:p>
        </w:tc>
        <w:tc>
          <w:tcPr>
            <w:tcW w:w="977" w:type="dxa"/>
          </w:tcPr>
          <w:p w14:paraId="13F1CF55" w14:textId="6DA28E43" w:rsidR="00657754" w:rsidRPr="00657754" w:rsidRDefault="00FA5CFC" w:rsidP="00657754">
            <w:pPr>
              <w:pStyle w:val="ListeParagraf"/>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3EABB57D" w14:textId="093F39D4" w:rsidR="00657754" w:rsidRPr="00657754" w:rsidRDefault="00FA5CFC" w:rsidP="00657754">
            <w:pPr>
              <w:pStyle w:val="ListeParagraf"/>
              <w:spacing w:line="276" w:lineRule="auto"/>
              <w:ind w:left="0" w:firstLine="0"/>
              <w:jc w:val="center"/>
              <w:rPr>
                <w:bCs/>
              </w:rPr>
            </w:pPr>
            <w:r>
              <w:rPr>
                <w:bCs/>
              </w:rPr>
              <w:t>753,47</w:t>
            </w:r>
          </w:p>
        </w:tc>
        <w:tc>
          <w:tcPr>
            <w:cnfStyle w:val="000100000000" w:firstRow="0" w:lastRow="0" w:firstColumn="0" w:lastColumn="1" w:oddVBand="0" w:evenVBand="0" w:oddHBand="0" w:evenHBand="0" w:firstRowFirstColumn="0" w:firstRowLastColumn="0" w:lastRowFirstColumn="0" w:lastRowLastColumn="0"/>
            <w:tcW w:w="3543" w:type="dxa"/>
          </w:tcPr>
          <w:p w14:paraId="5C5E4C6F" w14:textId="6891734C" w:rsidR="00657754" w:rsidRPr="00657754" w:rsidRDefault="0017244F" w:rsidP="00657754">
            <w:pPr>
              <w:pStyle w:val="ListeParagraf"/>
              <w:spacing w:line="276" w:lineRule="auto"/>
              <w:ind w:left="0" w:firstLine="0"/>
              <w:jc w:val="center"/>
              <w:rPr>
                <w:b w:val="0"/>
                <w:bCs w:val="0"/>
              </w:rPr>
            </w:pPr>
            <w:r w:rsidRPr="00657754">
              <w:rPr>
                <w:b w:val="0"/>
                <w:bCs w:val="0"/>
              </w:rPr>
              <w:t>Tir-PC sentezlenmesi için</w:t>
            </w:r>
          </w:p>
        </w:tc>
      </w:tr>
      <w:tr w:rsidR="00657754" w:rsidRPr="00CE1FDF" w14:paraId="6320F357" w14:textId="77777777" w:rsidTr="004E670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70" w:type="dxa"/>
          </w:tcPr>
          <w:p w14:paraId="131A5355" w14:textId="07DC3538" w:rsidR="00657754" w:rsidRPr="00657754" w:rsidRDefault="00657754" w:rsidP="00114D70">
            <w:pPr>
              <w:pStyle w:val="ListeParagraf"/>
              <w:spacing w:line="276" w:lineRule="auto"/>
              <w:ind w:left="0" w:firstLine="0"/>
              <w:jc w:val="center"/>
              <w:rPr>
                <w:b w:val="0"/>
                <w:bCs w:val="0"/>
              </w:rPr>
            </w:pPr>
            <w:proofErr w:type="spellStart"/>
            <w:r w:rsidRPr="00657754">
              <w:rPr>
                <w:b w:val="0"/>
                <w:sz w:val="24"/>
                <w:szCs w:val="24"/>
              </w:rPr>
              <w:t>P</w:t>
            </w:r>
            <w:r w:rsidRPr="00657754">
              <w:rPr>
                <w:b w:val="0"/>
                <w:sz w:val="24"/>
                <w:szCs w:val="24"/>
              </w:rPr>
              <w:t>aklitaksel</w:t>
            </w:r>
            <w:proofErr w:type="spellEnd"/>
          </w:p>
        </w:tc>
        <w:tc>
          <w:tcPr>
            <w:cnfStyle w:val="000010000000" w:firstRow="0" w:lastRow="0" w:firstColumn="0" w:lastColumn="0" w:oddVBand="1" w:evenVBand="0" w:oddHBand="0" w:evenHBand="0" w:firstRowFirstColumn="0" w:firstRowLastColumn="0" w:lastRowFirstColumn="0" w:lastRowLastColumn="0"/>
            <w:tcW w:w="1291" w:type="dxa"/>
          </w:tcPr>
          <w:p w14:paraId="73FB9C86" w14:textId="14D2AB1E" w:rsidR="00657754" w:rsidRPr="00657754" w:rsidRDefault="00FA5CFC" w:rsidP="00114D70">
            <w:pPr>
              <w:pStyle w:val="ListeParagraf"/>
              <w:spacing w:line="276" w:lineRule="auto"/>
              <w:ind w:left="0" w:firstLine="0"/>
              <w:jc w:val="center"/>
              <w:rPr>
                <w:bCs/>
              </w:rPr>
            </w:pPr>
            <w:r>
              <w:rPr>
                <w:bCs/>
              </w:rPr>
              <w:t>236,00</w:t>
            </w:r>
          </w:p>
        </w:tc>
        <w:tc>
          <w:tcPr>
            <w:tcW w:w="977" w:type="dxa"/>
          </w:tcPr>
          <w:p w14:paraId="16B0A6CF" w14:textId="7DF22779" w:rsidR="00657754" w:rsidRPr="00657754" w:rsidRDefault="00FA5CFC" w:rsidP="00114D70">
            <w:pPr>
              <w:pStyle w:val="ListeParagraf"/>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bCs/>
              </w:rPr>
            </w:pPr>
            <w:r>
              <w:rPr>
                <w:bCs/>
              </w:rPr>
              <w:t>1 Adet</w:t>
            </w:r>
          </w:p>
        </w:tc>
        <w:tc>
          <w:tcPr>
            <w:cnfStyle w:val="000010000000" w:firstRow="0" w:lastRow="0" w:firstColumn="0" w:lastColumn="0" w:oddVBand="1" w:evenVBand="0" w:oddHBand="0" w:evenHBand="0" w:firstRowFirstColumn="0" w:firstRowLastColumn="0" w:lastRowFirstColumn="0" w:lastRowLastColumn="0"/>
            <w:tcW w:w="1276" w:type="dxa"/>
          </w:tcPr>
          <w:p w14:paraId="11FC1CDB" w14:textId="3D4F2B83" w:rsidR="00657754" w:rsidRPr="00657754" w:rsidRDefault="00FA5CFC" w:rsidP="00114D70">
            <w:pPr>
              <w:pStyle w:val="ListeParagraf"/>
              <w:spacing w:line="276" w:lineRule="auto"/>
              <w:ind w:left="0" w:firstLine="0"/>
              <w:jc w:val="center"/>
              <w:rPr>
                <w:bCs/>
              </w:rPr>
            </w:pPr>
            <w:r>
              <w:rPr>
                <w:bCs/>
              </w:rPr>
              <w:t>236,00</w:t>
            </w:r>
          </w:p>
        </w:tc>
        <w:tc>
          <w:tcPr>
            <w:cnfStyle w:val="000100000000" w:firstRow="0" w:lastRow="0" w:firstColumn="0" w:lastColumn="1" w:oddVBand="0" w:evenVBand="0" w:oddHBand="0" w:evenHBand="0" w:firstRowFirstColumn="0" w:firstRowLastColumn="0" w:lastRowFirstColumn="0" w:lastRowLastColumn="0"/>
            <w:tcW w:w="3543" w:type="dxa"/>
          </w:tcPr>
          <w:p w14:paraId="0FEBC63E" w14:textId="04CA01F0" w:rsidR="00657754" w:rsidRPr="00657754" w:rsidRDefault="00657754" w:rsidP="00114D70">
            <w:pPr>
              <w:pStyle w:val="ListeParagraf"/>
              <w:spacing w:line="276" w:lineRule="auto"/>
              <w:ind w:left="0" w:firstLine="0"/>
              <w:jc w:val="center"/>
              <w:rPr>
                <w:b w:val="0"/>
                <w:bCs w:val="0"/>
              </w:rPr>
            </w:pPr>
            <w:r w:rsidRPr="00657754">
              <w:rPr>
                <w:b w:val="0"/>
                <w:bCs w:val="0"/>
              </w:rPr>
              <w:t xml:space="preserve">İlaç yüklü </w:t>
            </w:r>
            <w:r w:rsidRPr="00657754">
              <w:rPr>
                <w:b w:val="0"/>
                <w:bCs w:val="0"/>
              </w:rPr>
              <w:t>Tir-PC sentezlenmesi için</w:t>
            </w:r>
          </w:p>
        </w:tc>
      </w:tr>
      <w:tr w:rsidR="008716D6" w:rsidRPr="00CE1FDF" w14:paraId="746A7723" w14:textId="77777777" w:rsidTr="004E670C">
        <w:trPr>
          <w:cnfStyle w:val="010000000000" w:firstRow="0" w:lastRow="1"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70" w:type="dxa"/>
            <w:tcBorders>
              <w:bottom w:val="single" w:sz="12" w:space="0" w:color="1F497D"/>
            </w:tcBorders>
          </w:tcPr>
          <w:p w14:paraId="666C212A" w14:textId="1B7EA895" w:rsidR="008716D6" w:rsidRPr="0017244F" w:rsidRDefault="008716D6" w:rsidP="008716D6">
            <w:pPr>
              <w:pStyle w:val="ListeParagraf"/>
              <w:spacing w:line="276" w:lineRule="auto"/>
              <w:ind w:left="0" w:firstLine="0"/>
              <w:jc w:val="center"/>
              <w:rPr>
                <w:b w:val="0"/>
                <w:bCs w:val="0"/>
                <w:sz w:val="24"/>
                <w:szCs w:val="24"/>
              </w:rPr>
            </w:pPr>
            <w:r w:rsidRPr="0017244F">
              <w:rPr>
                <w:b w:val="0"/>
                <w:sz w:val="24"/>
                <w:szCs w:val="24"/>
              </w:rPr>
              <w:t>SEM Analizi + EDS</w:t>
            </w:r>
          </w:p>
        </w:tc>
        <w:tc>
          <w:tcPr>
            <w:cnfStyle w:val="000010000000" w:firstRow="0" w:lastRow="0" w:firstColumn="0" w:lastColumn="0" w:oddVBand="1" w:evenVBand="0" w:oddHBand="0" w:evenHBand="0" w:firstRowFirstColumn="0" w:firstRowLastColumn="0" w:lastRowFirstColumn="0" w:lastRowLastColumn="0"/>
            <w:tcW w:w="1291" w:type="dxa"/>
            <w:tcBorders>
              <w:bottom w:val="single" w:sz="12" w:space="0" w:color="1F497D"/>
            </w:tcBorders>
          </w:tcPr>
          <w:p w14:paraId="5D4148AF" w14:textId="651619A5" w:rsidR="008716D6" w:rsidRPr="0017244F" w:rsidRDefault="008716D6" w:rsidP="008716D6">
            <w:pPr>
              <w:pStyle w:val="ListeParagraf"/>
              <w:spacing w:line="276" w:lineRule="auto"/>
              <w:ind w:left="0" w:firstLine="0"/>
              <w:jc w:val="center"/>
              <w:rPr>
                <w:b w:val="0"/>
                <w:bCs w:val="0"/>
                <w:sz w:val="24"/>
                <w:szCs w:val="24"/>
              </w:rPr>
            </w:pPr>
            <w:r w:rsidRPr="0017244F">
              <w:rPr>
                <w:b w:val="0"/>
                <w:sz w:val="24"/>
                <w:szCs w:val="24"/>
              </w:rPr>
              <w:t xml:space="preserve">425 (1 adet) </w:t>
            </w:r>
          </w:p>
        </w:tc>
        <w:tc>
          <w:tcPr>
            <w:tcW w:w="977" w:type="dxa"/>
            <w:tcBorders>
              <w:bottom w:val="single" w:sz="12" w:space="0" w:color="1F497D"/>
            </w:tcBorders>
          </w:tcPr>
          <w:p w14:paraId="2C8E4827" w14:textId="024E829C" w:rsidR="008716D6" w:rsidRPr="0017244F" w:rsidRDefault="0017244F" w:rsidP="0017244F">
            <w:pPr>
              <w:pStyle w:val="ListeParagraf"/>
              <w:spacing w:line="276" w:lineRule="auto"/>
              <w:ind w:left="0" w:firstLine="0"/>
              <w:jc w:val="center"/>
              <w:cnfStyle w:val="010000000000" w:firstRow="0" w:lastRow="1" w:firstColumn="0" w:lastColumn="0" w:oddVBand="0" w:evenVBand="0" w:oddHBand="0" w:evenHBand="0" w:firstRowFirstColumn="0" w:firstRowLastColumn="0" w:lastRowFirstColumn="0" w:lastRowLastColumn="0"/>
              <w:rPr>
                <w:b w:val="0"/>
                <w:bCs w:val="0"/>
                <w:sz w:val="24"/>
                <w:szCs w:val="24"/>
              </w:rPr>
            </w:pPr>
            <w:r>
              <w:rPr>
                <w:b w:val="0"/>
                <w:sz w:val="24"/>
                <w:szCs w:val="24"/>
              </w:rPr>
              <w:t>6 adet</w:t>
            </w:r>
            <w:r w:rsidR="008716D6" w:rsidRPr="0017244F">
              <w:rPr>
                <w:b w:val="0"/>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12" w:space="0" w:color="1F497D"/>
            </w:tcBorders>
          </w:tcPr>
          <w:p w14:paraId="6972CD31" w14:textId="4AE9EF9E" w:rsidR="008716D6" w:rsidRPr="0017244F" w:rsidRDefault="0017244F" w:rsidP="008716D6">
            <w:pPr>
              <w:pStyle w:val="ListeParagraf"/>
              <w:spacing w:line="276" w:lineRule="auto"/>
              <w:ind w:left="0" w:firstLine="0"/>
              <w:jc w:val="center"/>
              <w:rPr>
                <w:b w:val="0"/>
                <w:bCs w:val="0"/>
                <w:sz w:val="24"/>
                <w:szCs w:val="24"/>
              </w:rPr>
            </w:pPr>
            <w:r>
              <w:rPr>
                <w:b w:val="0"/>
                <w:sz w:val="24"/>
                <w:szCs w:val="24"/>
              </w:rPr>
              <w:t>2.550,00</w:t>
            </w:r>
          </w:p>
        </w:tc>
        <w:tc>
          <w:tcPr>
            <w:cnfStyle w:val="000100000000" w:firstRow="0" w:lastRow="0" w:firstColumn="0" w:lastColumn="1" w:oddVBand="0" w:evenVBand="0" w:oddHBand="0" w:evenHBand="0" w:firstRowFirstColumn="0" w:firstRowLastColumn="0" w:lastRowFirstColumn="0" w:lastRowLastColumn="0"/>
            <w:tcW w:w="3543" w:type="dxa"/>
            <w:tcBorders>
              <w:bottom w:val="single" w:sz="12" w:space="0" w:color="1F497D"/>
            </w:tcBorders>
          </w:tcPr>
          <w:p w14:paraId="7436C683" w14:textId="667F9CCC" w:rsidR="008716D6" w:rsidRPr="0017244F" w:rsidRDefault="008716D6" w:rsidP="008716D6">
            <w:pPr>
              <w:pStyle w:val="ListeParagraf"/>
              <w:spacing w:line="276" w:lineRule="auto"/>
              <w:ind w:left="0" w:firstLine="0"/>
              <w:jc w:val="center"/>
              <w:rPr>
                <w:b w:val="0"/>
                <w:bCs w:val="0"/>
                <w:sz w:val="24"/>
                <w:szCs w:val="24"/>
              </w:rPr>
            </w:pPr>
            <w:r w:rsidRPr="0017244F">
              <w:rPr>
                <w:b w:val="0"/>
                <w:sz w:val="24"/>
                <w:szCs w:val="24"/>
              </w:rPr>
              <w:t>Hücre kültürü yapılmadan önce morfolojik gözlem için ve farklı sürelerde hücre kültür yapıldıktan sonra hücre bağlanması, çoğalmasını gözlemlemek ve malzeme içeriğindeki element ve yapıların tespiti için yapılacaktır.</w:t>
            </w:r>
          </w:p>
        </w:tc>
      </w:tr>
    </w:tbl>
    <w:p w14:paraId="0C18930D" w14:textId="77777777" w:rsidR="00346BC7" w:rsidRPr="00CE1FDF" w:rsidRDefault="00346BC7" w:rsidP="00346BC7">
      <w:pPr>
        <w:pStyle w:val="ListeParagraf"/>
        <w:widowControl/>
        <w:pBdr>
          <w:top w:val="nil"/>
          <w:left w:val="nil"/>
          <w:bottom w:val="nil"/>
          <w:right w:val="nil"/>
          <w:between w:val="nil"/>
          <w:bar w:val="nil"/>
        </w:pBdr>
        <w:autoSpaceDE/>
        <w:autoSpaceDN/>
        <w:spacing w:after="240" w:line="276" w:lineRule="auto"/>
        <w:ind w:left="0" w:firstLine="0"/>
        <w:jc w:val="both"/>
        <w:rPr>
          <w:bCs/>
          <w:sz w:val="24"/>
          <w:szCs w:val="24"/>
        </w:rPr>
      </w:pPr>
    </w:p>
    <w:p w14:paraId="2D51A905" w14:textId="77777777" w:rsidR="001C7F01" w:rsidRPr="00CE1FDF" w:rsidRDefault="001C7F01" w:rsidP="00003D4F">
      <w:pPr>
        <w:pStyle w:val="1balk"/>
      </w:pPr>
      <w:r w:rsidRPr="00CE1FDF">
        <w:t>Proje Fikrinin Hedef Kitlesi (Kullanıcılar)</w:t>
      </w:r>
      <w:r w:rsidR="00B01123" w:rsidRPr="00CE1FDF">
        <w:t xml:space="preserve"> (5 puan)</w:t>
      </w:r>
    </w:p>
    <w:p w14:paraId="299A896F" w14:textId="0319D4CD" w:rsidR="00AB256D" w:rsidRPr="00AB256D" w:rsidRDefault="00AB256D" w:rsidP="00AB256D">
      <w:pPr>
        <w:widowControl/>
        <w:pBdr>
          <w:top w:val="nil"/>
          <w:left w:val="nil"/>
          <w:bottom w:val="nil"/>
          <w:right w:val="nil"/>
          <w:between w:val="nil"/>
          <w:bar w:val="nil"/>
        </w:pBdr>
        <w:autoSpaceDE/>
        <w:autoSpaceDN/>
        <w:spacing w:after="240" w:line="276" w:lineRule="auto"/>
        <w:jc w:val="both"/>
        <w:rPr>
          <w:bCs/>
          <w:sz w:val="24"/>
          <w:szCs w:val="24"/>
        </w:rPr>
      </w:pPr>
      <w:r w:rsidRPr="00AB256D">
        <w:rPr>
          <w:bCs/>
          <w:sz w:val="24"/>
          <w:szCs w:val="24"/>
        </w:rPr>
        <w:t xml:space="preserve">Bulaşıcı olmayan hastalıklara bağlı ölümler incelendiğinde, 2000 yılında 31 milyon kişi hayatını kaybederken 2012 yılında 38 milyon seviyelerine ulaşmıştır. 2030 yılında ise 52 milyon civarında kişinin sağlığını tehdit edeceği tahmin edilmektedir. Bulaşıcı olmayan hastalıklara bağlı ölümlerin </w:t>
      </w:r>
      <w:proofErr w:type="spellStart"/>
      <w:r w:rsidRPr="00AB256D">
        <w:rPr>
          <w:bCs/>
          <w:sz w:val="24"/>
          <w:szCs w:val="24"/>
        </w:rPr>
        <w:t>ölümlerin</w:t>
      </w:r>
      <w:proofErr w:type="spellEnd"/>
      <w:r w:rsidRPr="00AB256D">
        <w:rPr>
          <w:bCs/>
          <w:sz w:val="24"/>
          <w:szCs w:val="24"/>
        </w:rPr>
        <w:t xml:space="preserve"> % 46,2’si (17,5 milyon) kalp ve damar hastalıklarına, % 21,7’si (8,2 milyon) kanserlere, % 10,7’si (4 milyon) astım ve kronik </w:t>
      </w:r>
      <w:proofErr w:type="spellStart"/>
      <w:r w:rsidRPr="00AB256D">
        <w:rPr>
          <w:bCs/>
          <w:sz w:val="24"/>
          <w:szCs w:val="24"/>
        </w:rPr>
        <w:t>obstrüktif</w:t>
      </w:r>
      <w:proofErr w:type="spellEnd"/>
      <w:r w:rsidRPr="00AB256D">
        <w:rPr>
          <w:bCs/>
          <w:sz w:val="24"/>
          <w:szCs w:val="24"/>
        </w:rPr>
        <w:t xml:space="preserve"> akciğer hastalıklarını içeren kronik hava yolu hastalıklarına, % 4’ü (1,5 milyon) diyabete bağlıdır [</w:t>
      </w:r>
      <w:r>
        <w:rPr>
          <w:bCs/>
          <w:sz w:val="24"/>
          <w:szCs w:val="24"/>
        </w:rPr>
        <w:t>55</w:t>
      </w:r>
      <w:r w:rsidRPr="00AB256D">
        <w:rPr>
          <w:bCs/>
          <w:sz w:val="24"/>
          <w:szCs w:val="24"/>
        </w:rPr>
        <w:t>, 5</w:t>
      </w:r>
      <w:r>
        <w:rPr>
          <w:bCs/>
          <w:sz w:val="24"/>
          <w:szCs w:val="24"/>
        </w:rPr>
        <w:t>6</w:t>
      </w:r>
      <w:r w:rsidRPr="00AB256D">
        <w:rPr>
          <w:bCs/>
          <w:sz w:val="24"/>
          <w:szCs w:val="24"/>
        </w:rPr>
        <w:t xml:space="preserve">] . </w:t>
      </w:r>
    </w:p>
    <w:p w14:paraId="23608A26" w14:textId="3FAEF7B3" w:rsidR="009D12A7" w:rsidRPr="00E4481E" w:rsidRDefault="00AB256D" w:rsidP="00AB256D">
      <w:pPr>
        <w:pStyle w:val="ListeParagraf"/>
        <w:widowControl/>
        <w:pBdr>
          <w:top w:val="nil"/>
          <w:left w:val="nil"/>
          <w:bottom w:val="nil"/>
          <w:right w:val="nil"/>
          <w:between w:val="nil"/>
          <w:bar w:val="nil"/>
        </w:pBdr>
        <w:autoSpaceDE/>
        <w:autoSpaceDN/>
        <w:spacing w:after="240" w:line="276" w:lineRule="auto"/>
        <w:ind w:left="0" w:firstLine="0"/>
        <w:jc w:val="both"/>
        <w:rPr>
          <w:rFonts w:eastAsia="TimesNewRomanPSMT"/>
          <w:sz w:val="24"/>
          <w:szCs w:val="24"/>
        </w:rPr>
      </w:pPr>
      <w:r w:rsidRPr="00AB256D">
        <w:rPr>
          <w:bCs/>
          <w:sz w:val="24"/>
          <w:szCs w:val="24"/>
        </w:rPr>
        <w:t>Dünya çapında önde gelen ölüm sebeplerinden biri olan Koroner Arter Hastalığı (</w:t>
      </w:r>
      <w:proofErr w:type="gramStart"/>
      <w:r w:rsidRPr="00AB256D">
        <w:rPr>
          <w:bCs/>
          <w:sz w:val="24"/>
          <w:szCs w:val="24"/>
        </w:rPr>
        <w:t>KAH</w:t>
      </w:r>
      <w:proofErr w:type="gramEnd"/>
      <w:r w:rsidRPr="00AB256D">
        <w:rPr>
          <w:bCs/>
          <w:sz w:val="24"/>
          <w:szCs w:val="24"/>
        </w:rPr>
        <w:t xml:space="preserve">), kalp kaslarına oksijenli kan sağlayan damarların plak oluşumu sebebiyle tıkanmasıdır. Projenin çıktısı olan ilaç yüklü </w:t>
      </w:r>
      <w:proofErr w:type="spellStart"/>
      <w:r w:rsidRPr="00AB256D">
        <w:rPr>
          <w:bCs/>
          <w:sz w:val="24"/>
          <w:szCs w:val="24"/>
        </w:rPr>
        <w:t>polimerik</w:t>
      </w:r>
      <w:proofErr w:type="spellEnd"/>
      <w:r w:rsidRPr="00AB256D">
        <w:rPr>
          <w:bCs/>
          <w:sz w:val="24"/>
          <w:szCs w:val="24"/>
        </w:rPr>
        <w:t xml:space="preserve"> kaplamalı metal </w:t>
      </w:r>
      <w:proofErr w:type="spellStart"/>
      <w:r w:rsidRPr="00AB256D">
        <w:rPr>
          <w:bCs/>
          <w:sz w:val="24"/>
          <w:szCs w:val="24"/>
        </w:rPr>
        <w:t>stentlerin</w:t>
      </w:r>
      <w:proofErr w:type="spellEnd"/>
      <w:r w:rsidRPr="00AB256D">
        <w:rPr>
          <w:bCs/>
          <w:sz w:val="24"/>
          <w:szCs w:val="24"/>
        </w:rPr>
        <w:t xml:space="preserve"> öncelikli hedef kitlesi, </w:t>
      </w:r>
      <w:proofErr w:type="spellStart"/>
      <w:r w:rsidRPr="00AB256D">
        <w:rPr>
          <w:bCs/>
          <w:sz w:val="24"/>
          <w:szCs w:val="24"/>
        </w:rPr>
        <w:t>KAH’a</w:t>
      </w:r>
      <w:proofErr w:type="spellEnd"/>
      <w:r w:rsidRPr="00AB256D">
        <w:rPr>
          <w:bCs/>
          <w:sz w:val="24"/>
          <w:szCs w:val="24"/>
        </w:rPr>
        <w:t xml:space="preserve"> sahip hastalardır. Bu hastalığın tedavisinde mevcut yöntemlerin sınırlamalarının üstesinden gelebilmek amacıyla ortaya çıkan </w:t>
      </w:r>
      <w:proofErr w:type="spellStart"/>
      <w:r w:rsidRPr="00AB256D">
        <w:rPr>
          <w:bCs/>
          <w:sz w:val="24"/>
          <w:szCs w:val="24"/>
        </w:rPr>
        <w:t>kardiyovasküler</w:t>
      </w:r>
      <w:proofErr w:type="spellEnd"/>
      <w:r w:rsidRPr="00AB256D">
        <w:rPr>
          <w:bCs/>
          <w:sz w:val="24"/>
          <w:szCs w:val="24"/>
        </w:rPr>
        <w:t xml:space="preserve"> </w:t>
      </w:r>
      <w:proofErr w:type="spellStart"/>
      <w:r w:rsidRPr="00AB256D">
        <w:rPr>
          <w:bCs/>
          <w:sz w:val="24"/>
          <w:szCs w:val="24"/>
        </w:rPr>
        <w:t>stentler</w:t>
      </w:r>
      <w:proofErr w:type="spellEnd"/>
      <w:r w:rsidRPr="00AB256D">
        <w:rPr>
          <w:bCs/>
          <w:sz w:val="24"/>
          <w:szCs w:val="24"/>
        </w:rPr>
        <w:t xml:space="preserve">, koroner damarlar içerisine </w:t>
      </w:r>
      <w:proofErr w:type="spellStart"/>
      <w:r w:rsidRPr="00AB256D">
        <w:rPr>
          <w:bCs/>
          <w:sz w:val="24"/>
          <w:szCs w:val="24"/>
        </w:rPr>
        <w:t>katater</w:t>
      </w:r>
      <w:proofErr w:type="spellEnd"/>
      <w:r w:rsidRPr="00AB256D">
        <w:rPr>
          <w:bCs/>
          <w:sz w:val="24"/>
          <w:szCs w:val="24"/>
        </w:rPr>
        <w:t xml:space="preserve"> yardımıyla yerleştirilip damarı içeriden destekleyerek tıkalı bölgenin açılmasını sağlamak üzere tasarlanmış yapı iskeleleridir. </w:t>
      </w:r>
    </w:p>
    <w:p w14:paraId="51234522" w14:textId="77777777" w:rsidR="009D12A7" w:rsidRDefault="009D12A7" w:rsidP="009D12A7">
      <w:pPr>
        <w:widowControl/>
        <w:adjustRightInd w:val="0"/>
        <w:rPr>
          <w:rFonts w:ascii="TimesNewRomanPSMT" w:eastAsia="TimesNewRomanPSMT" w:hAnsiTheme="minorHAnsi" w:cs="TimesNewRomanPSMT"/>
          <w:sz w:val="18"/>
          <w:szCs w:val="18"/>
        </w:rPr>
      </w:pPr>
    </w:p>
    <w:p w14:paraId="3381261C" w14:textId="587C37AD" w:rsidR="001C7F01" w:rsidRPr="00003D4F" w:rsidRDefault="001C7F01" w:rsidP="00003D4F">
      <w:pPr>
        <w:pStyle w:val="1balk"/>
      </w:pPr>
      <w:r w:rsidRPr="00003D4F">
        <w:t>Riskler</w:t>
      </w:r>
      <w:r w:rsidR="00B01123" w:rsidRPr="00003D4F">
        <w:t xml:space="preserve"> (10 puan)</w:t>
      </w:r>
    </w:p>
    <w:p w14:paraId="7DF22779" w14:textId="0A3FFFE1" w:rsidR="00F5456C" w:rsidRPr="00F5456C" w:rsidRDefault="00F5456C" w:rsidP="00F5456C">
      <w:pPr>
        <w:pStyle w:val="1balk"/>
        <w:numPr>
          <w:ilvl w:val="0"/>
          <w:numId w:val="0"/>
        </w:numPr>
        <w:spacing w:after="240" w:line="276" w:lineRule="auto"/>
        <w:rPr>
          <w:b w:val="0"/>
        </w:rPr>
      </w:pPr>
      <w:r w:rsidRPr="00F5456C">
        <w:rPr>
          <w:b w:val="0"/>
        </w:rPr>
        <w:t xml:space="preserve">Projede ortaya çıkabilecek problem ve çözüm önerisi Tablo </w:t>
      </w:r>
      <w:r w:rsidR="008716D6">
        <w:rPr>
          <w:b w:val="0"/>
        </w:rPr>
        <w:t>3</w:t>
      </w:r>
      <w:r w:rsidRPr="00F5456C">
        <w:rPr>
          <w:b w:val="0"/>
        </w:rPr>
        <w:t xml:space="preserve">’de verilmiştir. </w:t>
      </w:r>
    </w:p>
    <w:p w14:paraId="4DE13974" w14:textId="27CFEFCD" w:rsidR="00F5456C" w:rsidRPr="00F5456C" w:rsidRDefault="00F5456C" w:rsidP="00F5456C">
      <w:pPr>
        <w:pStyle w:val="1balk"/>
        <w:numPr>
          <w:ilvl w:val="0"/>
          <w:numId w:val="0"/>
        </w:numPr>
        <w:spacing w:after="240" w:line="276" w:lineRule="auto"/>
        <w:jc w:val="center"/>
        <w:rPr>
          <w:b w:val="0"/>
        </w:rPr>
      </w:pPr>
      <w:r w:rsidRPr="008716D6">
        <w:t xml:space="preserve">Tablo </w:t>
      </w:r>
      <w:r w:rsidR="008716D6" w:rsidRPr="008716D6">
        <w:t>3</w:t>
      </w:r>
      <w:r w:rsidRPr="008716D6">
        <w:t>.</w:t>
      </w:r>
      <w:r w:rsidRPr="00F5456C">
        <w:rPr>
          <w:b w:val="0"/>
        </w:rPr>
        <w:t xml:space="preserve"> Projedeki riskler ve alternatif planlar</w:t>
      </w:r>
    </w:p>
    <w:tbl>
      <w:tblPr>
        <w:tblStyle w:val="TabloKlavuzu"/>
        <w:tblW w:w="9852" w:type="dxa"/>
        <w:tblLayout w:type="fixed"/>
        <w:tblLook w:val="0000" w:firstRow="0" w:lastRow="0" w:firstColumn="0" w:lastColumn="0" w:noHBand="0" w:noVBand="0"/>
      </w:tblPr>
      <w:tblGrid>
        <w:gridCol w:w="704"/>
        <w:gridCol w:w="4253"/>
        <w:gridCol w:w="4895"/>
      </w:tblGrid>
      <w:tr w:rsidR="00657754" w:rsidRPr="00F5456C" w14:paraId="1DB28A21" w14:textId="77777777" w:rsidTr="003A2E82">
        <w:trPr>
          <w:trHeight w:val="84"/>
        </w:trPr>
        <w:tc>
          <w:tcPr>
            <w:tcW w:w="704" w:type="dxa"/>
          </w:tcPr>
          <w:p w14:paraId="5465F194" w14:textId="15711362" w:rsidR="00F5456C" w:rsidRPr="00F5456C" w:rsidRDefault="00F5456C" w:rsidP="00F5456C">
            <w:pPr>
              <w:widowControl/>
              <w:adjustRightInd w:val="0"/>
              <w:jc w:val="center"/>
              <w:rPr>
                <w:rFonts w:eastAsiaTheme="minorHAnsi"/>
              </w:rPr>
            </w:pPr>
            <w:r w:rsidRPr="00F5456C">
              <w:rPr>
                <w:rFonts w:eastAsiaTheme="minorHAnsi"/>
                <w:b/>
                <w:bCs/>
              </w:rPr>
              <w:t>İP No</w:t>
            </w:r>
          </w:p>
        </w:tc>
        <w:tc>
          <w:tcPr>
            <w:tcW w:w="4253" w:type="dxa"/>
          </w:tcPr>
          <w:p w14:paraId="65F19DD2" w14:textId="77777777" w:rsidR="00F5456C" w:rsidRPr="00F5456C" w:rsidRDefault="00F5456C" w:rsidP="00F5456C">
            <w:pPr>
              <w:widowControl/>
              <w:adjustRightInd w:val="0"/>
              <w:jc w:val="center"/>
              <w:rPr>
                <w:rFonts w:eastAsiaTheme="minorHAnsi"/>
              </w:rPr>
            </w:pPr>
            <w:r w:rsidRPr="00F5456C">
              <w:rPr>
                <w:rFonts w:eastAsiaTheme="minorHAnsi"/>
                <w:b/>
                <w:bCs/>
              </w:rPr>
              <w:t>En Önemli Riskler</w:t>
            </w:r>
          </w:p>
        </w:tc>
        <w:tc>
          <w:tcPr>
            <w:tcW w:w="4895" w:type="dxa"/>
          </w:tcPr>
          <w:p w14:paraId="01406014" w14:textId="2E0159F7" w:rsidR="00F5456C" w:rsidRPr="00F5456C" w:rsidRDefault="00F5456C" w:rsidP="00F5456C">
            <w:pPr>
              <w:widowControl/>
              <w:adjustRightInd w:val="0"/>
              <w:jc w:val="center"/>
              <w:rPr>
                <w:rFonts w:eastAsiaTheme="minorHAnsi"/>
              </w:rPr>
            </w:pPr>
            <w:r w:rsidRPr="00F5456C">
              <w:rPr>
                <w:rFonts w:eastAsiaTheme="minorHAnsi"/>
                <w:b/>
                <w:bCs/>
              </w:rPr>
              <w:t>B Planı</w:t>
            </w:r>
          </w:p>
        </w:tc>
      </w:tr>
      <w:tr w:rsidR="00F5456C" w:rsidRPr="00F5456C" w14:paraId="63DEDCA9" w14:textId="77777777" w:rsidTr="003A2E82">
        <w:trPr>
          <w:trHeight w:val="603"/>
        </w:trPr>
        <w:tc>
          <w:tcPr>
            <w:tcW w:w="704" w:type="dxa"/>
          </w:tcPr>
          <w:p w14:paraId="6569C391" w14:textId="321185C6" w:rsidR="00F5456C" w:rsidRPr="00F5456C" w:rsidRDefault="00F5456C" w:rsidP="003A2E82">
            <w:pPr>
              <w:widowControl/>
              <w:adjustRightInd w:val="0"/>
              <w:rPr>
                <w:rFonts w:eastAsiaTheme="minorHAnsi"/>
              </w:rPr>
            </w:pPr>
            <w:r>
              <w:rPr>
                <w:rFonts w:eastAsiaTheme="minorHAnsi"/>
              </w:rPr>
              <w:t>İ</w:t>
            </w:r>
            <w:r w:rsidRPr="00F5456C">
              <w:rPr>
                <w:rFonts w:eastAsiaTheme="minorHAnsi"/>
              </w:rPr>
              <w:t>P2</w:t>
            </w:r>
          </w:p>
        </w:tc>
        <w:tc>
          <w:tcPr>
            <w:tcW w:w="4253" w:type="dxa"/>
          </w:tcPr>
          <w:p w14:paraId="25808421" w14:textId="77777777" w:rsidR="00F5456C" w:rsidRPr="00F5456C" w:rsidRDefault="00F5456C" w:rsidP="003A2E82">
            <w:pPr>
              <w:widowControl/>
              <w:adjustRightInd w:val="0"/>
              <w:rPr>
                <w:rFonts w:eastAsiaTheme="minorHAnsi"/>
              </w:rPr>
            </w:pPr>
            <w:proofErr w:type="spellStart"/>
            <w:r w:rsidRPr="00F5456C">
              <w:t>Co</w:t>
            </w:r>
            <w:proofErr w:type="spellEnd"/>
            <w:r w:rsidRPr="00F5456C">
              <w:t xml:space="preserve">-Cr alaşımlı </w:t>
            </w:r>
            <w:proofErr w:type="spellStart"/>
            <w:r w:rsidRPr="00F5456C">
              <w:t>stentlerin</w:t>
            </w:r>
            <w:proofErr w:type="spellEnd"/>
            <w:r w:rsidRPr="00F5456C">
              <w:t xml:space="preserve"> SLM yöntemi ile belirlenen tasarımda üretilememesi. </w:t>
            </w:r>
          </w:p>
        </w:tc>
        <w:tc>
          <w:tcPr>
            <w:tcW w:w="4895" w:type="dxa"/>
          </w:tcPr>
          <w:p w14:paraId="4E59BE1A" w14:textId="77777777" w:rsidR="00F5456C" w:rsidRPr="00F5456C" w:rsidRDefault="00F5456C" w:rsidP="003A2E82">
            <w:pPr>
              <w:widowControl/>
              <w:adjustRightInd w:val="0"/>
              <w:rPr>
                <w:rFonts w:eastAsiaTheme="minorHAnsi"/>
              </w:rPr>
            </w:pPr>
            <w:r w:rsidRPr="00F5456C">
              <w:rPr>
                <w:rFonts w:eastAsiaTheme="minorHAnsi"/>
              </w:rPr>
              <w:t xml:space="preserve">Yöntem kısmında belirtilen tasarımda </w:t>
            </w:r>
            <w:proofErr w:type="spellStart"/>
            <w:r w:rsidRPr="00F5456C">
              <w:rPr>
                <w:rFonts w:eastAsiaTheme="minorHAnsi"/>
              </w:rPr>
              <w:t>Co</w:t>
            </w:r>
            <w:proofErr w:type="spellEnd"/>
            <w:r w:rsidRPr="00F5456C">
              <w:rPr>
                <w:rFonts w:eastAsiaTheme="minorHAnsi"/>
              </w:rPr>
              <w:t xml:space="preserve">-Cr alaşımlı </w:t>
            </w:r>
            <w:proofErr w:type="spellStart"/>
            <w:r w:rsidRPr="00F5456C">
              <w:rPr>
                <w:rFonts w:eastAsiaTheme="minorHAnsi"/>
              </w:rPr>
              <w:t>stentlerin</w:t>
            </w:r>
            <w:proofErr w:type="spellEnd"/>
            <w:r w:rsidRPr="00F5456C">
              <w:rPr>
                <w:rFonts w:eastAsiaTheme="minorHAnsi"/>
              </w:rPr>
              <w:t xml:space="preserve"> SLM ile üretimi başarılı bir </w:t>
            </w:r>
            <w:r w:rsidRPr="00F5456C">
              <w:rPr>
                <w:rFonts w:eastAsiaTheme="minorHAnsi"/>
              </w:rPr>
              <w:lastRenderedPageBreak/>
              <w:t>şekilde gerçekleştirilmiş olup tekrar üretiminde de herhangi bir sıkıntı çıkacağı düşünülmemektedir.</w:t>
            </w:r>
          </w:p>
        </w:tc>
      </w:tr>
      <w:tr w:rsidR="00F5456C" w:rsidRPr="00F5456C" w14:paraId="37002A4A" w14:textId="77777777" w:rsidTr="003A2E82">
        <w:trPr>
          <w:trHeight w:val="498"/>
        </w:trPr>
        <w:tc>
          <w:tcPr>
            <w:tcW w:w="704" w:type="dxa"/>
          </w:tcPr>
          <w:p w14:paraId="77C42AD7" w14:textId="434F91B3" w:rsidR="00F5456C" w:rsidRPr="00F5456C" w:rsidRDefault="00F5456C" w:rsidP="003A2E82">
            <w:pPr>
              <w:widowControl/>
              <w:adjustRightInd w:val="0"/>
              <w:rPr>
                <w:rFonts w:eastAsiaTheme="minorHAnsi"/>
              </w:rPr>
            </w:pPr>
            <w:r>
              <w:rPr>
                <w:rFonts w:eastAsiaTheme="minorHAnsi"/>
              </w:rPr>
              <w:lastRenderedPageBreak/>
              <w:t>İ</w:t>
            </w:r>
            <w:r w:rsidRPr="00F5456C">
              <w:rPr>
                <w:rFonts w:eastAsiaTheme="minorHAnsi"/>
              </w:rPr>
              <w:t>P3</w:t>
            </w:r>
          </w:p>
        </w:tc>
        <w:tc>
          <w:tcPr>
            <w:tcW w:w="4253" w:type="dxa"/>
          </w:tcPr>
          <w:p w14:paraId="3BAC6614" w14:textId="77777777" w:rsidR="00F5456C" w:rsidRPr="00F5456C" w:rsidRDefault="00F5456C" w:rsidP="003A2E82">
            <w:pPr>
              <w:widowControl/>
              <w:adjustRightInd w:val="0"/>
              <w:rPr>
                <w:rFonts w:eastAsiaTheme="minorHAnsi"/>
              </w:rPr>
            </w:pPr>
            <w:proofErr w:type="spellStart"/>
            <w:r w:rsidRPr="00F5456C">
              <w:rPr>
                <w:rFonts w:eastAsiaTheme="minorHAnsi"/>
              </w:rPr>
              <w:t>Stentlerin</w:t>
            </w:r>
            <w:proofErr w:type="spellEnd"/>
            <w:r w:rsidRPr="00F5456C">
              <w:rPr>
                <w:rFonts w:eastAsiaTheme="minorHAnsi"/>
              </w:rPr>
              <w:t xml:space="preserve"> </w:t>
            </w:r>
            <w:proofErr w:type="spellStart"/>
            <w:r w:rsidRPr="00F5456C">
              <w:rPr>
                <w:rFonts w:eastAsiaTheme="minorHAnsi"/>
              </w:rPr>
              <w:t>tirozin</w:t>
            </w:r>
            <w:proofErr w:type="spellEnd"/>
            <w:r w:rsidRPr="00F5456C">
              <w:rPr>
                <w:rFonts w:eastAsiaTheme="minorHAnsi"/>
              </w:rPr>
              <w:t xml:space="preserve"> türevli </w:t>
            </w:r>
            <w:proofErr w:type="spellStart"/>
            <w:r w:rsidRPr="00F5456C">
              <w:rPr>
                <w:rFonts w:eastAsiaTheme="minorHAnsi"/>
              </w:rPr>
              <w:t>polikarbonat</w:t>
            </w:r>
            <w:proofErr w:type="spellEnd"/>
            <w:r w:rsidRPr="00F5456C">
              <w:rPr>
                <w:rFonts w:eastAsiaTheme="minorHAnsi"/>
              </w:rPr>
              <w:t xml:space="preserve"> (tir-PC) ile kaplanması sırasında banyonun kirlenmesi ve kaplamanın yapışma özelliğini kaybetmesi </w:t>
            </w:r>
          </w:p>
        </w:tc>
        <w:tc>
          <w:tcPr>
            <w:tcW w:w="4895" w:type="dxa"/>
          </w:tcPr>
          <w:p w14:paraId="5FD4DD5D" w14:textId="77777777" w:rsidR="00F5456C" w:rsidRPr="00F5456C" w:rsidRDefault="00F5456C" w:rsidP="003A2E82">
            <w:pPr>
              <w:widowControl/>
              <w:adjustRightInd w:val="0"/>
              <w:rPr>
                <w:rFonts w:eastAsiaTheme="minorHAnsi"/>
              </w:rPr>
            </w:pPr>
            <w:proofErr w:type="spellStart"/>
            <w:r w:rsidRPr="00F5456C">
              <w:rPr>
                <w:rFonts w:eastAsiaTheme="minorHAnsi"/>
              </w:rPr>
              <w:t>Co</w:t>
            </w:r>
            <w:proofErr w:type="spellEnd"/>
            <w:r w:rsidRPr="00F5456C">
              <w:rPr>
                <w:rFonts w:eastAsiaTheme="minorHAnsi"/>
              </w:rPr>
              <w:t xml:space="preserve">-Cr alaşımlı </w:t>
            </w:r>
            <w:proofErr w:type="spellStart"/>
            <w:r w:rsidRPr="00F5456C">
              <w:rPr>
                <w:rFonts w:eastAsiaTheme="minorHAnsi"/>
              </w:rPr>
              <w:t>stentlerin</w:t>
            </w:r>
            <w:proofErr w:type="spellEnd"/>
            <w:r w:rsidRPr="00F5456C">
              <w:rPr>
                <w:rFonts w:eastAsiaTheme="minorHAnsi"/>
              </w:rPr>
              <w:t xml:space="preserve"> daldırmayla kaplanması yani banyoda </w:t>
            </w:r>
            <w:proofErr w:type="spellStart"/>
            <w:r w:rsidRPr="00F5456C">
              <w:rPr>
                <w:rFonts w:eastAsiaTheme="minorHAnsi"/>
              </w:rPr>
              <w:t>Co</w:t>
            </w:r>
            <w:proofErr w:type="spellEnd"/>
            <w:r w:rsidRPr="00F5456C">
              <w:rPr>
                <w:rFonts w:eastAsiaTheme="minorHAnsi"/>
              </w:rPr>
              <w:t xml:space="preserve">-Cr alaşımların </w:t>
            </w:r>
          </w:p>
          <w:p w14:paraId="043D194C" w14:textId="77777777" w:rsidR="00F5456C" w:rsidRPr="00F5456C" w:rsidRDefault="00F5456C" w:rsidP="003A2E82">
            <w:pPr>
              <w:widowControl/>
              <w:adjustRightInd w:val="0"/>
              <w:rPr>
                <w:rFonts w:eastAsiaTheme="minorHAnsi"/>
              </w:rPr>
            </w:pPr>
            <w:proofErr w:type="spellStart"/>
            <w:r w:rsidRPr="00F5456C">
              <w:rPr>
                <w:rFonts w:eastAsiaTheme="minorHAnsi"/>
              </w:rPr>
              <w:t>redüklenmesiyle</w:t>
            </w:r>
            <w:proofErr w:type="spellEnd"/>
            <w:r w:rsidRPr="00F5456C">
              <w:rPr>
                <w:rFonts w:eastAsiaTheme="minorHAnsi"/>
              </w:rPr>
              <w:t xml:space="preserve"> hem kaplama banyosu kirlenmekte hem de kaplamanın yapışma özelliği kötüleşmektedir. Bu durumların söz konusu olması halinde uygulanacak B planı, </w:t>
            </w:r>
            <w:proofErr w:type="spellStart"/>
            <w:r w:rsidRPr="00F5456C">
              <w:rPr>
                <w:rFonts w:eastAsiaTheme="minorHAnsi"/>
              </w:rPr>
              <w:t>stentleri</w:t>
            </w:r>
            <w:proofErr w:type="spellEnd"/>
            <w:r w:rsidRPr="00F5456C">
              <w:rPr>
                <w:rFonts w:eastAsiaTheme="minorHAnsi"/>
              </w:rPr>
              <w:t xml:space="preserve"> bir ön işlem şeklinde flaş banyoyla kaplamak veya daldırma yoluyla </w:t>
            </w:r>
            <w:proofErr w:type="spellStart"/>
            <w:r w:rsidRPr="00F5456C">
              <w:rPr>
                <w:rFonts w:eastAsiaTheme="minorHAnsi"/>
              </w:rPr>
              <w:t>Co</w:t>
            </w:r>
            <w:proofErr w:type="spellEnd"/>
            <w:r w:rsidRPr="00F5456C">
              <w:rPr>
                <w:rFonts w:eastAsiaTheme="minorHAnsi"/>
              </w:rPr>
              <w:t xml:space="preserve">-Cr alaşımlı yüzeye bir organiğin </w:t>
            </w:r>
            <w:proofErr w:type="spellStart"/>
            <w:r w:rsidRPr="00F5456C">
              <w:rPr>
                <w:rFonts w:eastAsiaTheme="minorHAnsi"/>
              </w:rPr>
              <w:t>adsorbe</w:t>
            </w:r>
            <w:proofErr w:type="spellEnd"/>
            <w:r w:rsidRPr="00F5456C">
              <w:rPr>
                <w:rFonts w:eastAsiaTheme="minorHAnsi"/>
              </w:rPr>
              <w:t xml:space="preserve"> olmasını sağlayarak yüzeyi </w:t>
            </w:r>
            <w:proofErr w:type="spellStart"/>
            <w:r w:rsidRPr="00F5456C">
              <w:rPr>
                <w:rFonts w:eastAsiaTheme="minorHAnsi"/>
              </w:rPr>
              <w:t>deaktive</w:t>
            </w:r>
            <w:proofErr w:type="spellEnd"/>
            <w:r w:rsidRPr="00F5456C">
              <w:rPr>
                <w:rFonts w:eastAsiaTheme="minorHAnsi"/>
              </w:rPr>
              <w:t xml:space="preserve"> etmektir. </w:t>
            </w:r>
          </w:p>
        </w:tc>
      </w:tr>
      <w:tr w:rsidR="00F5456C" w:rsidRPr="00F5456C" w14:paraId="17E0F5CE" w14:textId="77777777" w:rsidTr="003A2E82">
        <w:trPr>
          <w:trHeight w:val="498"/>
        </w:trPr>
        <w:tc>
          <w:tcPr>
            <w:tcW w:w="704" w:type="dxa"/>
          </w:tcPr>
          <w:p w14:paraId="1C631CC5" w14:textId="59AF6637" w:rsidR="00F5456C" w:rsidRPr="00F5456C" w:rsidRDefault="00F5456C" w:rsidP="003A2E82">
            <w:pPr>
              <w:widowControl/>
              <w:adjustRightInd w:val="0"/>
              <w:rPr>
                <w:rFonts w:eastAsiaTheme="minorHAnsi"/>
              </w:rPr>
            </w:pPr>
            <w:r>
              <w:rPr>
                <w:rFonts w:eastAsiaTheme="minorHAnsi"/>
              </w:rPr>
              <w:t>İ</w:t>
            </w:r>
            <w:r w:rsidRPr="00F5456C">
              <w:rPr>
                <w:rFonts w:eastAsiaTheme="minorHAnsi"/>
              </w:rPr>
              <w:t xml:space="preserve">P4 </w:t>
            </w:r>
          </w:p>
        </w:tc>
        <w:tc>
          <w:tcPr>
            <w:tcW w:w="4253" w:type="dxa"/>
          </w:tcPr>
          <w:p w14:paraId="21537AC6" w14:textId="77777777" w:rsidR="00F5456C" w:rsidRPr="00F5456C" w:rsidRDefault="00F5456C" w:rsidP="003A2E82">
            <w:pPr>
              <w:widowControl/>
              <w:adjustRightInd w:val="0"/>
              <w:rPr>
                <w:rFonts w:eastAsiaTheme="minorHAnsi"/>
              </w:rPr>
            </w:pPr>
            <w:proofErr w:type="spellStart"/>
            <w:r w:rsidRPr="00F5456C">
              <w:rPr>
                <w:rFonts w:eastAsiaTheme="minorHAnsi"/>
              </w:rPr>
              <w:t>In</w:t>
            </w:r>
            <w:proofErr w:type="spellEnd"/>
            <w:r w:rsidRPr="00F5456C">
              <w:rPr>
                <w:rFonts w:eastAsiaTheme="minorHAnsi"/>
              </w:rPr>
              <w:t xml:space="preserve"> </w:t>
            </w:r>
            <w:proofErr w:type="spellStart"/>
            <w:r w:rsidRPr="00F5456C">
              <w:rPr>
                <w:rFonts w:eastAsiaTheme="minorHAnsi"/>
              </w:rPr>
              <w:t>vitro</w:t>
            </w:r>
            <w:proofErr w:type="spellEnd"/>
            <w:r w:rsidRPr="00F5456C">
              <w:rPr>
                <w:rFonts w:eastAsiaTheme="minorHAnsi"/>
              </w:rPr>
              <w:t xml:space="preserve"> </w:t>
            </w:r>
            <w:proofErr w:type="spellStart"/>
            <w:r w:rsidRPr="00F5456C">
              <w:rPr>
                <w:rFonts w:eastAsiaTheme="minorHAnsi"/>
              </w:rPr>
              <w:t>paklitaksel</w:t>
            </w:r>
            <w:proofErr w:type="spellEnd"/>
            <w:r w:rsidRPr="00F5456C">
              <w:rPr>
                <w:rFonts w:eastAsiaTheme="minorHAnsi"/>
              </w:rPr>
              <w:t xml:space="preserve"> salınımı</w:t>
            </w:r>
          </w:p>
        </w:tc>
        <w:tc>
          <w:tcPr>
            <w:tcW w:w="4895" w:type="dxa"/>
          </w:tcPr>
          <w:p w14:paraId="1A99C32B" w14:textId="77777777" w:rsidR="00F5456C" w:rsidRPr="00F5456C" w:rsidRDefault="00F5456C" w:rsidP="003A2E82">
            <w:pPr>
              <w:widowControl/>
              <w:adjustRightInd w:val="0"/>
              <w:rPr>
                <w:rFonts w:eastAsiaTheme="minorHAnsi"/>
              </w:rPr>
            </w:pPr>
            <w:r w:rsidRPr="00F5456C">
              <w:rPr>
                <w:rFonts w:eastAsiaTheme="minorHAnsi"/>
              </w:rPr>
              <w:t xml:space="preserve">277 </w:t>
            </w:r>
            <w:proofErr w:type="spellStart"/>
            <w:r w:rsidRPr="00F5456C">
              <w:rPr>
                <w:rFonts w:eastAsiaTheme="minorHAnsi"/>
              </w:rPr>
              <w:t>nm’de</w:t>
            </w:r>
            <w:proofErr w:type="spellEnd"/>
            <w:r w:rsidRPr="00F5456C">
              <w:rPr>
                <w:rFonts w:eastAsiaTheme="minorHAnsi"/>
              </w:rPr>
              <w:t xml:space="preserve"> </w:t>
            </w:r>
            <w:proofErr w:type="spellStart"/>
            <w:r w:rsidRPr="00F5456C">
              <w:rPr>
                <w:rFonts w:eastAsiaTheme="minorHAnsi"/>
              </w:rPr>
              <w:t>absorbansı</w:t>
            </w:r>
            <w:proofErr w:type="spellEnd"/>
            <w:r w:rsidRPr="00F5456C">
              <w:rPr>
                <w:rFonts w:eastAsiaTheme="minorHAnsi"/>
              </w:rPr>
              <w:t xml:space="preserve"> belirlemek için UV </w:t>
            </w:r>
            <w:proofErr w:type="spellStart"/>
            <w:r w:rsidRPr="00F5456C">
              <w:rPr>
                <w:rFonts w:eastAsiaTheme="minorHAnsi"/>
              </w:rPr>
              <w:t>spektrofotometresi</w:t>
            </w:r>
            <w:proofErr w:type="spellEnd"/>
            <w:r w:rsidRPr="00F5456C">
              <w:rPr>
                <w:rFonts w:eastAsiaTheme="minorHAnsi"/>
              </w:rPr>
              <w:t xml:space="preserve"> kullanılacaktır. </w:t>
            </w:r>
            <w:proofErr w:type="spellStart"/>
            <w:r w:rsidRPr="00F5456C">
              <w:rPr>
                <w:rFonts w:eastAsiaTheme="minorHAnsi"/>
              </w:rPr>
              <w:t>Paklitaksel</w:t>
            </w:r>
            <w:proofErr w:type="spellEnd"/>
            <w:r w:rsidRPr="00F5456C">
              <w:rPr>
                <w:rFonts w:eastAsiaTheme="minorHAnsi"/>
              </w:rPr>
              <w:t xml:space="preserve"> standart eğrisi düzgün bir şekilde elde edilememesi durumunda BTÜ bünyesinde diğer UV </w:t>
            </w:r>
            <w:proofErr w:type="spellStart"/>
            <w:r w:rsidRPr="00F5456C">
              <w:rPr>
                <w:rFonts w:eastAsiaTheme="minorHAnsi"/>
              </w:rPr>
              <w:t>spektrofotometre</w:t>
            </w:r>
            <w:proofErr w:type="spellEnd"/>
            <w:r w:rsidRPr="00F5456C">
              <w:rPr>
                <w:rFonts w:eastAsiaTheme="minorHAnsi"/>
              </w:rPr>
              <w:t xml:space="preserve"> cihazlarından destek alınacaktır.</w:t>
            </w:r>
          </w:p>
        </w:tc>
      </w:tr>
    </w:tbl>
    <w:p w14:paraId="03BB5169" w14:textId="77777777" w:rsidR="00F5456C" w:rsidRDefault="00F5456C" w:rsidP="00F5456C">
      <w:pPr>
        <w:pStyle w:val="1balk"/>
        <w:numPr>
          <w:ilvl w:val="0"/>
          <w:numId w:val="0"/>
        </w:numPr>
      </w:pPr>
    </w:p>
    <w:p w14:paraId="380657F9" w14:textId="276FB68F" w:rsidR="00BD78C6" w:rsidRPr="00CE1FDF" w:rsidRDefault="001C7F01" w:rsidP="00003D4F">
      <w:pPr>
        <w:pStyle w:val="1balk"/>
      </w:pPr>
      <w:r w:rsidRPr="00CE1FDF">
        <w:t xml:space="preserve">Kaynaklar </w:t>
      </w:r>
      <w:r w:rsidR="00B01123" w:rsidRPr="00CE1FDF">
        <w:t>(5 puan)</w:t>
      </w:r>
    </w:p>
    <w:p w14:paraId="408364F4" w14:textId="77777777" w:rsidR="006279AC" w:rsidRDefault="006279AC" w:rsidP="006279AC">
      <w:pPr>
        <w:adjustRightInd w:val="0"/>
        <w:spacing w:line="276" w:lineRule="auto"/>
        <w:ind w:left="640" w:hanging="640"/>
        <w:rPr>
          <w:noProof/>
          <w:sz w:val="24"/>
          <w:szCs w:val="24"/>
        </w:rPr>
      </w:pPr>
      <w:r>
        <w:rPr>
          <w:noProof/>
          <w:sz w:val="24"/>
          <w:szCs w:val="24"/>
        </w:rPr>
        <w:t>[1]</w:t>
      </w:r>
      <w:r>
        <w:rPr>
          <w:noProof/>
          <w:sz w:val="24"/>
          <w:szCs w:val="24"/>
        </w:rPr>
        <w:tab/>
        <w:t xml:space="preserve">S. H. Im, D. H. Im, S. J. Park, Y. Jung, D.-H. Kim, and S. H. Kim, “Current status and future direction of metallic and polymeric materials for advanced vascular stents,” </w:t>
      </w:r>
      <w:r>
        <w:rPr>
          <w:i/>
          <w:iCs/>
          <w:noProof/>
          <w:sz w:val="24"/>
          <w:szCs w:val="24"/>
        </w:rPr>
        <w:t>Prog. Mater. Sci.</w:t>
      </w:r>
      <w:r>
        <w:rPr>
          <w:noProof/>
          <w:sz w:val="24"/>
          <w:szCs w:val="24"/>
        </w:rPr>
        <w:t>, p. 100922, 2022.</w:t>
      </w:r>
    </w:p>
    <w:p w14:paraId="0BC4AF1F" w14:textId="54D3FB80" w:rsidR="006279AC" w:rsidRDefault="006279AC" w:rsidP="006279AC">
      <w:pPr>
        <w:adjustRightInd w:val="0"/>
        <w:spacing w:line="276" w:lineRule="auto"/>
        <w:ind w:left="640" w:hanging="640"/>
        <w:rPr>
          <w:noProof/>
          <w:sz w:val="24"/>
          <w:szCs w:val="24"/>
        </w:rPr>
      </w:pPr>
      <w:r>
        <w:rPr>
          <w:noProof/>
          <w:sz w:val="24"/>
          <w:szCs w:val="24"/>
        </w:rPr>
        <w:t>[2]</w:t>
      </w:r>
      <w:r>
        <w:rPr>
          <w:noProof/>
          <w:sz w:val="24"/>
          <w:szCs w:val="24"/>
        </w:rPr>
        <w:tab/>
      </w:r>
      <w:r w:rsidR="00D03CA8" w:rsidRPr="00D03CA8">
        <w:rPr>
          <w:noProof/>
          <w:sz w:val="24"/>
          <w:szCs w:val="24"/>
        </w:rPr>
        <w:t xml:space="preserve">Cardiovascular Diseases: Erişim: </w:t>
      </w:r>
      <w:r w:rsidR="00D03CA8">
        <w:rPr>
          <w:noProof/>
          <w:sz w:val="24"/>
          <w:szCs w:val="24"/>
        </w:rPr>
        <w:t xml:space="preserve">05 Mayıs </w:t>
      </w:r>
      <w:r w:rsidR="00D03CA8" w:rsidRPr="00D03CA8">
        <w:rPr>
          <w:noProof/>
          <w:sz w:val="24"/>
          <w:szCs w:val="24"/>
        </w:rPr>
        <w:t>202</w:t>
      </w:r>
      <w:r w:rsidR="00D03CA8">
        <w:rPr>
          <w:noProof/>
          <w:sz w:val="24"/>
          <w:szCs w:val="24"/>
        </w:rPr>
        <w:t>2</w:t>
      </w:r>
      <w:r w:rsidR="00D03CA8" w:rsidRPr="00D03CA8">
        <w:rPr>
          <w:noProof/>
          <w:sz w:val="24"/>
          <w:szCs w:val="24"/>
        </w:rPr>
        <w:t>, https://www.who.int/health-topics/cardiovascular-diseases#tab=tab_1</w:t>
      </w:r>
      <w:r>
        <w:rPr>
          <w:noProof/>
          <w:sz w:val="24"/>
          <w:szCs w:val="24"/>
        </w:rPr>
        <w:t xml:space="preserve"> .</w:t>
      </w:r>
    </w:p>
    <w:p w14:paraId="137F00DF" w14:textId="77777777" w:rsidR="006279AC" w:rsidRDefault="006279AC" w:rsidP="006279AC">
      <w:pPr>
        <w:adjustRightInd w:val="0"/>
        <w:spacing w:line="276" w:lineRule="auto"/>
        <w:ind w:left="640" w:hanging="640"/>
        <w:rPr>
          <w:noProof/>
          <w:sz w:val="24"/>
          <w:szCs w:val="24"/>
        </w:rPr>
      </w:pPr>
      <w:r>
        <w:rPr>
          <w:noProof/>
          <w:sz w:val="24"/>
          <w:szCs w:val="24"/>
        </w:rPr>
        <w:t>[3]</w:t>
      </w:r>
      <w:r>
        <w:rPr>
          <w:noProof/>
          <w:sz w:val="24"/>
          <w:szCs w:val="24"/>
        </w:rPr>
        <w:tab/>
        <w:t xml:space="preserve">Ö. P. Özkan, S. K. Büyükünal, Z. Yiğit, Y. İnci, and F. Ş. Şakar, “Kardiyovasküler hastalık tanısı almış hastaların sağlıklı yaşam biçimi davranışlarının değerlendirilmesi,” </w:t>
      </w:r>
      <w:r>
        <w:rPr>
          <w:i/>
          <w:iCs/>
          <w:noProof/>
          <w:sz w:val="24"/>
          <w:szCs w:val="24"/>
        </w:rPr>
        <w:t>Mersin Üniversitesi Sağlık Bilim. Derg.</w:t>
      </w:r>
      <w:r>
        <w:rPr>
          <w:noProof/>
          <w:sz w:val="24"/>
          <w:szCs w:val="24"/>
        </w:rPr>
        <w:t>, vol. 12, no. 1, pp. 22–31, 2019, doi: https://doi.org/10.26559/mersinsbd.407399.</w:t>
      </w:r>
    </w:p>
    <w:p w14:paraId="6519D26F" w14:textId="2019F75C" w:rsidR="006279AC" w:rsidRDefault="006279AC" w:rsidP="006279AC">
      <w:pPr>
        <w:adjustRightInd w:val="0"/>
        <w:spacing w:line="276" w:lineRule="auto"/>
        <w:ind w:left="640" w:hanging="640"/>
        <w:rPr>
          <w:noProof/>
          <w:sz w:val="24"/>
          <w:szCs w:val="24"/>
        </w:rPr>
      </w:pPr>
      <w:r>
        <w:rPr>
          <w:noProof/>
          <w:sz w:val="24"/>
          <w:szCs w:val="24"/>
        </w:rPr>
        <w:t>[</w:t>
      </w:r>
      <w:r w:rsidR="00AD5AA4">
        <w:rPr>
          <w:noProof/>
          <w:sz w:val="24"/>
          <w:szCs w:val="24"/>
        </w:rPr>
        <w:t>4]</w:t>
      </w:r>
      <w:r>
        <w:rPr>
          <w:noProof/>
          <w:sz w:val="24"/>
          <w:szCs w:val="24"/>
        </w:rPr>
        <w:tab/>
        <w:t>U. Karaman, “Koroner Stent Üretiminde Kullanılan 316 Lvm Paslanmaz Çeliğin Tavlama Özelliklerinin Geliştirilmesi,” İstanbul Teknik Üniversitesi, 2014.</w:t>
      </w:r>
    </w:p>
    <w:p w14:paraId="2AAAD779" w14:textId="102CE818" w:rsidR="006279AC" w:rsidRDefault="006279AC" w:rsidP="006279AC">
      <w:pPr>
        <w:adjustRightInd w:val="0"/>
        <w:spacing w:line="276" w:lineRule="auto"/>
        <w:ind w:left="640" w:hanging="640"/>
        <w:rPr>
          <w:noProof/>
          <w:sz w:val="24"/>
          <w:szCs w:val="24"/>
        </w:rPr>
      </w:pPr>
      <w:r>
        <w:rPr>
          <w:noProof/>
          <w:sz w:val="24"/>
          <w:szCs w:val="24"/>
        </w:rPr>
        <w:t>[</w:t>
      </w:r>
      <w:r w:rsidR="00AD5AA4">
        <w:rPr>
          <w:noProof/>
          <w:sz w:val="24"/>
          <w:szCs w:val="24"/>
        </w:rPr>
        <w:t>5</w:t>
      </w:r>
      <w:r>
        <w:rPr>
          <w:noProof/>
          <w:sz w:val="24"/>
          <w:szCs w:val="24"/>
        </w:rPr>
        <w:t>]</w:t>
      </w:r>
      <w:r>
        <w:rPr>
          <w:noProof/>
          <w:sz w:val="24"/>
          <w:szCs w:val="24"/>
        </w:rPr>
        <w:tab/>
        <w:t xml:space="preserve">E. Marieb and K. Hoehn, “The Cardiovascular System: Blood Vessels,” in </w:t>
      </w:r>
      <w:r>
        <w:rPr>
          <w:i/>
          <w:iCs/>
          <w:noProof/>
          <w:sz w:val="24"/>
          <w:szCs w:val="24"/>
        </w:rPr>
        <w:t>Anatomy &amp; Physiology</w:t>
      </w:r>
      <w:r>
        <w:rPr>
          <w:noProof/>
          <w:sz w:val="24"/>
          <w:szCs w:val="24"/>
        </w:rPr>
        <w:t>, Pearson Education, 2017, p. 703.</w:t>
      </w:r>
    </w:p>
    <w:p w14:paraId="42E7246E" w14:textId="60389319" w:rsidR="00AD5AA4" w:rsidRDefault="006279AC" w:rsidP="004E6F61">
      <w:pPr>
        <w:adjustRightInd w:val="0"/>
        <w:spacing w:line="276" w:lineRule="auto"/>
        <w:ind w:left="640" w:hanging="640"/>
        <w:rPr>
          <w:noProof/>
          <w:sz w:val="24"/>
          <w:szCs w:val="24"/>
        </w:rPr>
      </w:pPr>
      <w:r>
        <w:rPr>
          <w:noProof/>
          <w:sz w:val="24"/>
          <w:szCs w:val="24"/>
        </w:rPr>
        <w:t>[</w:t>
      </w:r>
      <w:r w:rsidR="00AD5AA4">
        <w:rPr>
          <w:noProof/>
          <w:sz w:val="24"/>
          <w:szCs w:val="24"/>
        </w:rPr>
        <w:t>6</w:t>
      </w:r>
      <w:r>
        <w:rPr>
          <w:noProof/>
          <w:sz w:val="24"/>
          <w:szCs w:val="24"/>
        </w:rPr>
        <w:t>]</w:t>
      </w:r>
      <w:r>
        <w:rPr>
          <w:noProof/>
          <w:sz w:val="24"/>
          <w:szCs w:val="24"/>
        </w:rPr>
        <w:tab/>
        <w:t>“Design of electrospun cardiovascular bypass graft using derivative of poly (Alkylene terephthalate).” https://polen.itu.edu.tr/items/f67ba640-03b7-4fae-8498-3d025676356e (accessed May 06, 2022).</w:t>
      </w:r>
    </w:p>
    <w:p w14:paraId="1716B299" w14:textId="47B4F261" w:rsidR="006279AC" w:rsidRDefault="006279AC" w:rsidP="006279AC">
      <w:pPr>
        <w:adjustRightInd w:val="0"/>
        <w:spacing w:line="276" w:lineRule="auto"/>
        <w:ind w:left="640" w:hanging="640"/>
        <w:rPr>
          <w:noProof/>
          <w:sz w:val="24"/>
          <w:szCs w:val="24"/>
        </w:rPr>
      </w:pPr>
      <w:r>
        <w:rPr>
          <w:noProof/>
          <w:sz w:val="24"/>
          <w:szCs w:val="24"/>
        </w:rPr>
        <w:t>[</w:t>
      </w:r>
      <w:r w:rsidR="00AD5AA4">
        <w:rPr>
          <w:noProof/>
          <w:sz w:val="24"/>
          <w:szCs w:val="24"/>
        </w:rPr>
        <w:t>7</w:t>
      </w:r>
      <w:r>
        <w:rPr>
          <w:noProof/>
          <w:sz w:val="24"/>
          <w:szCs w:val="24"/>
        </w:rPr>
        <w:t>]</w:t>
      </w:r>
      <w:r>
        <w:rPr>
          <w:noProof/>
          <w:sz w:val="24"/>
          <w:szCs w:val="24"/>
        </w:rPr>
        <w:tab/>
        <w:t>“Percutaneous coronary intervention | Heart and Stroke Foundation.” https://www.heartandstroke.ca/heart-disease/treatments/surgery-and-other-procedures/percutaneous-coronary-intervention (accessed May 06, 2022).</w:t>
      </w:r>
    </w:p>
    <w:p w14:paraId="5CCE4942" w14:textId="3B757216" w:rsidR="006279AC" w:rsidRDefault="006279AC" w:rsidP="006279AC">
      <w:pPr>
        <w:adjustRightInd w:val="0"/>
        <w:spacing w:line="276" w:lineRule="auto"/>
        <w:ind w:left="640" w:hanging="640"/>
        <w:rPr>
          <w:noProof/>
          <w:sz w:val="24"/>
          <w:szCs w:val="24"/>
        </w:rPr>
      </w:pPr>
      <w:r>
        <w:rPr>
          <w:noProof/>
          <w:sz w:val="24"/>
          <w:szCs w:val="24"/>
        </w:rPr>
        <w:t>[</w:t>
      </w:r>
      <w:r w:rsidR="00AD5AA4">
        <w:rPr>
          <w:noProof/>
          <w:sz w:val="24"/>
          <w:szCs w:val="24"/>
        </w:rPr>
        <w:t>8</w:t>
      </w:r>
      <w:r>
        <w:rPr>
          <w:noProof/>
          <w:sz w:val="24"/>
          <w:szCs w:val="24"/>
        </w:rPr>
        <w:t>]</w:t>
      </w:r>
      <w:r>
        <w:rPr>
          <w:noProof/>
          <w:sz w:val="24"/>
          <w:szCs w:val="24"/>
        </w:rPr>
        <w:tab/>
        <w:t>F. Dilek, “Koroner arter hastalarında yaşam kalitesinin değerlendirilmesi,” T.C.  Trakya Üniversitesi, 2008.</w:t>
      </w:r>
    </w:p>
    <w:p w14:paraId="70DD5339" w14:textId="2B1CD2CD" w:rsidR="006279AC" w:rsidRDefault="006279AC" w:rsidP="006279AC">
      <w:pPr>
        <w:adjustRightInd w:val="0"/>
        <w:spacing w:line="276" w:lineRule="auto"/>
        <w:ind w:left="640" w:hanging="640"/>
        <w:rPr>
          <w:noProof/>
          <w:sz w:val="24"/>
          <w:szCs w:val="24"/>
        </w:rPr>
      </w:pPr>
      <w:r>
        <w:rPr>
          <w:noProof/>
          <w:sz w:val="24"/>
          <w:szCs w:val="24"/>
        </w:rPr>
        <w:t>[</w:t>
      </w:r>
      <w:r w:rsidR="00AD5AA4">
        <w:rPr>
          <w:noProof/>
          <w:sz w:val="24"/>
          <w:szCs w:val="24"/>
        </w:rPr>
        <w:t>9</w:t>
      </w:r>
      <w:r>
        <w:rPr>
          <w:noProof/>
          <w:sz w:val="24"/>
          <w:szCs w:val="24"/>
        </w:rPr>
        <w:t>]</w:t>
      </w:r>
      <w:r>
        <w:rPr>
          <w:noProof/>
          <w:sz w:val="24"/>
          <w:szCs w:val="24"/>
        </w:rPr>
        <w:tab/>
        <w:t>“FACTS ABOUT STENT SURGERY TO THE HEART (ANGIOPLASTY OR PTCA OR PCI) - Heart Specialist Hyderabad.” https://drmalleshcardiac.com/2019/04/facts-about-stenting/ (accessed May 06, 2022).</w:t>
      </w:r>
    </w:p>
    <w:p w14:paraId="75CEA146" w14:textId="4287ADEE"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0</w:t>
      </w:r>
      <w:r>
        <w:rPr>
          <w:noProof/>
          <w:sz w:val="24"/>
          <w:szCs w:val="24"/>
        </w:rPr>
        <w:t>]</w:t>
      </w:r>
      <w:r>
        <w:rPr>
          <w:noProof/>
          <w:sz w:val="24"/>
          <w:szCs w:val="24"/>
        </w:rPr>
        <w:tab/>
        <w:t xml:space="preserve">D. Makalesi, G. Akdoğan, and Ö. B. İstanbullu, “Damar İçi Stentlerde Malzeme Seçiminin ve Tasarımının Restenoz ve Diğer Stent Kaynaklı Problemlere Etkileri, Stentlerin Ekonomideki Yeri (Bir Genel Derleme),” </w:t>
      </w:r>
      <w:r>
        <w:rPr>
          <w:i/>
          <w:iCs/>
          <w:noProof/>
          <w:sz w:val="24"/>
          <w:szCs w:val="24"/>
        </w:rPr>
        <w:t>Avrupa Bilim ve Teknol. Derg.</w:t>
      </w:r>
      <w:r>
        <w:rPr>
          <w:noProof/>
          <w:sz w:val="24"/>
          <w:szCs w:val="24"/>
        </w:rPr>
        <w:t xml:space="preserve">, pp. </w:t>
      </w:r>
      <w:r>
        <w:rPr>
          <w:noProof/>
          <w:sz w:val="24"/>
          <w:szCs w:val="24"/>
        </w:rPr>
        <w:lastRenderedPageBreak/>
        <w:t>204–215, Apr. 2020, doi: 10.31590/EJOSAT.ARACONF26.</w:t>
      </w:r>
    </w:p>
    <w:p w14:paraId="130DE61B" w14:textId="121CE27C"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1</w:t>
      </w:r>
      <w:r>
        <w:rPr>
          <w:noProof/>
          <w:sz w:val="24"/>
          <w:szCs w:val="24"/>
        </w:rPr>
        <w:t>]</w:t>
      </w:r>
      <w:r>
        <w:rPr>
          <w:noProof/>
          <w:sz w:val="24"/>
          <w:szCs w:val="24"/>
        </w:rPr>
        <w:tab/>
        <w:t xml:space="preserve">L. Lei, S.-R. Guo, W.-L. Chen, H.-J. Rong, and F. Lu, “Stents as a platform for drug delivery.,” </w:t>
      </w:r>
      <w:r>
        <w:rPr>
          <w:i/>
          <w:iCs/>
          <w:noProof/>
          <w:sz w:val="24"/>
          <w:szCs w:val="24"/>
        </w:rPr>
        <w:t>Expert Opin. Drug Deliv.</w:t>
      </w:r>
      <w:r>
        <w:rPr>
          <w:noProof/>
          <w:sz w:val="24"/>
          <w:szCs w:val="24"/>
        </w:rPr>
        <w:t>, vol. 8, no. 6, pp. 813–831, Jun. 2011, doi: 10.1517/17425247.2011.572068.</w:t>
      </w:r>
    </w:p>
    <w:p w14:paraId="17414E09" w14:textId="2BB8F515"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2</w:t>
      </w:r>
      <w:r>
        <w:rPr>
          <w:noProof/>
          <w:sz w:val="24"/>
          <w:szCs w:val="24"/>
        </w:rPr>
        <w:t>]</w:t>
      </w:r>
      <w:r>
        <w:rPr>
          <w:noProof/>
          <w:sz w:val="24"/>
          <w:szCs w:val="24"/>
        </w:rPr>
        <w:tab/>
        <w:t xml:space="preserve">A. Farb </w:t>
      </w:r>
      <w:r>
        <w:rPr>
          <w:i/>
          <w:iCs/>
          <w:noProof/>
          <w:sz w:val="24"/>
          <w:szCs w:val="24"/>
        </w:rPr>
        <w:t>et al.</w:t>
      </w:r>
      <w:r>
        <w:rPr>
          <w:noProof/>
          <w:sz w:val="24"/>
          <w:szCs w:val="24"/>
        </w:rPr>
        <w:t xml:space="preserve">, “Pathological analysis of local delivery of paclitaxel via a polymer-coated stent.,” </w:t>
      </w:r>
      <w:r>
        <w:rPr>
          <w:i/>
          <w:iCs/>
          <w:noProof/>
          <w:sz w:val="24"/>
          <w:szCs w:val="24"/>
        </w:rPr>
        <w:t>Circulation</w:t>
      </w:r>
      <w:r>
        <w:rPr>
          <w:noProof/>
          <w:sz w:val="24"/>
          <w:szCs w:val="24"/>
        </w:rPr>
        <w:t>, vol. 104, no. 4, pp. 473–479, Jul. 2001, doi: 10.1161/hc3001.092037.</w:t>
      </w:r>
    </w:p>
    <w:p w14:paraId="3F5B79E6" w14:textId="4BEA8E46"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3</w:t>
      </w:r>
      <w:r>
        <w:rPr>
          <w:noProof/>
          <w:sz w:val="24"/>
          <w:szCs w:val="24"/>
        </w:rPr>
        <w:t>]</w:t>
      </w:r>
      <w:r>
        <w:rPr>
          <w:noProof/>
          <w:sz w:val="24"/>
          <w:szCs w:val="24"/>
        </w:rPr>
        <w:tab/>
        <w:t xml:space="preserve">C. Sarısözen, B. Arıca, A. A. Hıncal, and S. Çalış, “Development of biodegradable drug releasing polymeric cardiovascular stents and in vitro evaluation,” </w:t>
      </w:r>
      <w:r>
        <w:rPr>
          <w:i/>
          <w:iCs/>
          <w:noProof/>
          <w:sz w:val="24"/>
          <w:szCs w:val="24"/>
        </w:rPr>
        <w:t>J. Microencapsul.</w:t>
      </w:r>
      <w:r>
        <w:rPr>
          <w:noProof/>
          <w:sz w:val="24"/>
          <w:szCs w:val="24"/>
        </w:rPr>
        <w:t>, vol. 26, no. 6, pp. 501–512, Sep. 2009, doi: 10.1080/02652040802465792.</w:t>
      </w:r>
    </w:p>
    <w:p w14:paraId="33604319" w14:textId="4E3CEBCC"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4</w:t>
      </w:r>
      <w:r>
        <w:rPr>
          <w:noProof/>
          <w:sz w:val="24"/>
          <w:szCs w:val="24"/>
        </w:rPr>
        <w:t>]</w:t>
      </w:r>
      <w:r>
        <w:rPr>
          <w:noProof/>
          <w:sz w:val="24"/>
          <w:szCs w:val="24"/>
        </w:rPr>
        <w:tab/>
        <w:t xml:space="preserve">S. McMahon </w:t>
      </w:r>
      <w:r>
        <w:rPr>
          <w:i/>
          <w:iCs/>
          <w:noProof/>
          <w:sz w:val="24"/>
          <w:szCs w:val="24"/>
        </w:rPr>
        <w:t>et al.</w:t>
      </w:r>
      <w:r>
        <w:rPr>
          <w:noProof/>
          <w:sz w:val="24"/>
          <w:szCs w:val="24"/>
        </w:rPr>
        <w:t xml:space="preserve">, “Bio-resorbable polymer stents: a review of material progress and prospects,” </w:t>
      </w:r>
      <w:r>
        <w:rPr>
          <w:i/>
          <w:iCs/>
          <w:noProof/>
          <w:sz w:val="24"/>
          <w:szCs w:val="24"/>
        </w:rPr>
        <w:t>Prog. Polym. Sci.</w:t>
      </w:r>
      <w:r>
        <w:rPr>
          <w:noProof/>
          <w:sz w:val="24"/>
          <w:szCs w:val="24"/>
        </w:rPr>
        <w:t>, vol. 83, pp. 79–96, 2018.</w:t>
      </w:r>
    </w:p>
    <w:p w14:paraId="0EFAE80F" w14:textId="719F021D"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5</w:t>
      </w:r>
      <w:r>
        <w:rPr>
          <w:noProof/>
          <w:sz w:val="24"/>
          <w:szCs w:val="24"/>
        </w:rPr>
        <w:t>]</w:t>
      </w:r>
      <w:r>
        <w:rPr>
          <w:noProof/>
          <w:sz w:val="24"/>
          <w:szCs w:val="24"/>
        </w:rPr>
        <w:tab/>
        <w:t>“Koroner Arter Hastalığı - Prof. Dr. Mustafa Güler.” https://www.drmustafaguler.com/koroner-arter-hastaligi (accessed May 06, 2022).</w:t>
      </w:r>
    </w:p>
    <w:p w14:paraId="7C210A6B" w14:textId="77777777" w:rsidR="00AD5AA4" w:rsidRDefault="00AD5AA4" w:rsidP="006279AC">
      <w:pPr>
        <w:adjustRightInd w:val="0"/>
        <w:spacing w:line="276" w:lineRule="auto"/>
        <w:ind w:left="640" w:hanging="640"/>
        <w:rPr>
          <w:noProof/>
          <w:sz w:val="24"/>
          <w:szCs w:val="24"/>
        </w:rPr>
      </w:pPr>
    </w:p>
    <w:p w14:paraId="4AA52FFC" w14:textId="6DDA8486" w:rsidR="006279AC" w:rsidRDefault="006279AC" w:rsidP="006279AC">
      <w:pPr>
        <w:adjustRightInd w:val="0"/>
        <w:spacing w:line="276" w:lineRule="auto"/>
        <w:ind w:left="640" w:hanging="640"/>
        <w:rPr>
          <w:noProof/>
          <w:sz w:val="24"/>
          <w:szCs w:val="24"/>
        </w:rPr>
      </w:pPr>
      <w:r>
        <w:rPr>
          <w:noProof/>
          <w:sz w:val="24"/>
          <w:szCs w:val="24"/>
        </w:rPr>
        <w:t>[1</w:t>
      </w:r>
      <w:r w:rsidR="00AD5AA4">
        <w:rPr>
          <w:noProof/>
          <w:sz w:val="24"/>
          <w:szCs w:val="24"/>
        </w:rPr>
        <w:t>6</w:t>
      </w:r>
      <w:r>
        <w:rPr>
          <w:noProof/>
          <w:sz w:val="24"/>
          <w:szCs w:val="24"/>
        </w:rPr>
        <w:t>]</w:t>
      </w:r>
      <w:r>
        <w:rPr>
          <w:noProof/>
          <w:sz w:val="24"/>
          <w:szCs w:val="24"/>
        </w:rPr>
        <w:tab/>
        <w:t>L. B. Macon and J. Roland, “Overview of aneurysm.” https://www.healthline.com/health/aneurysm#symptoms.</w:t>
      </w:r>
    </w:p>
    <w:p w14:paraId="44CC2B55" w14:textId="757019EB" w:rsidR="00AD5AA4" w:rsidRDefault="006279AC" w:rsidP="004E6F61">
      <w:pPr>
        <w:adjustRightInd w:val="0"/>
        <w:spacing w:line="276" w:lineRule="auto"/>
        <w:ind w:left="640" w:hanging="640"/>
        <w:rPr>
          <w:noProof/>
          <w:sz w:val="24"/>
          <w:szCs w:val="24"/>
        </w:rPr>
      </w:pPr>
      <w:r>
        <w:rPr>
          <w:noProof/>
          <w:sz w:val="24"/>
          <w:szCs w:val="24"/>
        </w:rPr>
        <w:t>[1</w:t>
      </w:r>
      <w:r w:rsidR="00AD5AA4">
        <w:rPr>
          <w:noProof/>
          <w:sz w:val="24"/>
          <w:szCs w:val="24"/>
        </w:rPr>
        <w:t>7</w:t>
      </w:r>
      <w:r>
        <w:rPr>
          <w:noProof/>
          <w:sz w:val="24"/>
          <w:szCs w:val="24"/>
        </w:rPr>
        <w:t>]</w:t>
      </w:r>
      <w:r>
        <w:rPr>
          <w:noProof/>
          <w:sz w:val="24"/>
          <w:szCs w:val="24"/>
        </w:rPr>
        <w:tab/>
        <w:t xml:space="preserve">M. Koplay and C. Erol, “Koroner Arter Hastalığı,” </w:t>
      </w:r>
      <w:r>
        <w:rPr>
          <w:i/>
          <w:iCs/>
          <w:noProof/>
          <w:sz w:val="24"/>
          <w:szCs w:val="24"/>
        </w:rPr>
        <w:t>Türk Radyoloji Derneği</w:t>
      </w:r>
      <w:r>
        <w:rPr>
          <w:noProof/>
          <w:sz w:val="24"/>
          <w:szCs w:val="24"/>
        </w:rPr>
        <w:t>, pp. 57--69, 2013, doi: 10.5152/trs.2013.007.</w:t>
      </w:r>
    </w:p>
    <w:p w14:paraId="21BB65EC" w14:textId="413B414E" w:rsidR="006279AC" w:rsidRDefault="006279AC" w:rsidP="006279AC">
      <w:pPr>
        <w:adjustRightInd w:val="0"/>
        <w:spacing w:line="276" w:lineRule="auto"/>
        <w:ind w:left="640" w:hanging="640"/>
        <w:rPr>
          <w:noProof/>
          <w:sz w:val="24"/>
          <w:szCs w:val="24"/>
        </w:rPr>
      </w:pPr>
      <w:r>
        <w:rPr>
          <w:noProof/>
          <w:sz w:val="24"/>
          <w:szCs w:val="24"/>
        </w:rPr>
        <w:t>[1</w:t>
      </w:r>
      <w:r w:rsidR="004E6F61">
        <w:rPr>
          <w:noProof/>
          <w:sz w:val="24"/>
          <w:szCs w:val="24"/>
        </w:rPr>
        <w:t>8</w:t>
      </w:r>
      <w:r>
        <w:rPr>
          <w:noProof/>
          <w:sz w:val="24"/>
          <w:szCs w:val="24"/>
        </w:rPr>
        <w:t>]</w:t>
      </w:r>
      <w:r>
        <w:rPr>
          <w:noProof/>
          <w:sz w:val="24"/>
          <w:szCs w:val="24"/>
        </w:rPr>
        <w:tab/>
        <w:t xml:space="preserve">J. Kohn and J. Zeltinger, “Degradable, drug-eluting stents: a new frontier for the treatment of coronary artery disease,” </w:t>
      </w:r>
      <w:r>
        <w:rPr>
          <w:i/>
          <w:iCs/>
          <w:noProof/>
          <w:sz w:val="24"/>
          <w:szCs w:val="24"/>
        </w:rPr>
        <w:t>Expert Rev. Med. Devices</w:t>
      </w:r>
      <w:r>
        <w:rPr>
          <w:noProof/>
          <w:sz w:val="24"/>
          <w:szCs w:val="24"/>
        </w:rPr>
        <w:t>, vol. 2, no. 6, pp. 667–671, 2005.</w:t>
      </w:r>
    </w:p>
    <w:p w14:paraId="2D41CCA0" w14:textId="5A4E333A" w:rsidR="006279AC" w:rsidRDefault="006279AC" w:rsidP="006279AC">
      <w:pPr>
        <w:adjustRightInd w:val="0"/>
        <w:spacing w:line="276" w:lineRule="auto"/>
        <w:ind w:left="640" w:hanging="640"/>
        <w:rPr>
          <w:noProof/>
          <w:sz w:val="24"/>
          <w:szCs w:val="24"/>
        </w:rPr>
      </w:pPr>
      <w:r>
        <w:rPr>
          <w:noProof/>
          <w:sz w:val="24"/>
          <w:szCs w:val="24"/>
        </w:rPr>
        <w:t>[</w:t>
      </w:r>
      <w:r w:rsidR="004E6F61">
        <w:rPr>
          <w:noProof/>
          <w:sz w:val="24"/>
          <w:szCs w:val="24"/>
        </w:rPr>
        <w:t>19</w:t>
      </w:r>
      <w:r>
        <w:rPr>
          <w:noProof/>
          <w:sz w:val="24"/>
          <w:szCs w:val="24"/>
        </w:rPr>
        <w:t>]</w:t>
      </w:r>
      <w:r>
        <w:rPr>
          <w:noProof/>
          <w:sz w:val="24"/>
          <w:szCs w:val="24"/>
        </w:rPr>
        <w:tab/>
        <w:t>S. Zimmer, B. Jacobs, T. Levy, and J. Robins, “Med Tech 101: The medical device handbook.” Deutsche Bank Securities, Inc., North America, 2002.</w:t>
      </w:r>
    </w:p>
    <w:p w14:paraId="5053F150" w14:textId="54BFA6FD"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0</w:t>
      </w:r>
      <w:r>
        <w:rPr>
          <w:noProof/>
          <w:sz w:val="24"/>
          <w:szCs w:val="24"/>
        </w:rPr>
        <w:t>]</w:t>
      </w:r>
      <w:r>
        <w:rPr>
          <w:noProof/>
          <w:sz w:val="24"/>
          <w:szCs w:val="24"/>
        </w:rPr>
        <w:tab/>
        <w:t xml:space="preserve">R. X. Yin, D. Z. Yang, and J. Z. Wu, “Nanoparticle drug- and gene-eluting stents for the prevention and treatment of coronary restenosis,” </w:t>
      </w:r>
      <w:r>
        <w:rPr>
          <w:i/>
          <w:iCs/>
          <w:noProof/>
          <w:sz w:val="24"/>
          <w:szCs w:val="24"/>
        </w:rPr>
        <w:t>Theranostics</w:t>
      </w:r>
      <w:r>
        <w:rPr>
          <w:noProof/>
          <w:sz w:val="24"/>
          <w:szCs w:val="24"/>
        </w:rPr>
        <w:t>, vol. 4, no. 2, pp. 175–200, 2014, doi: 10.7150/THNO.7210.</w:t>
      </w:r>
    </w:p>
    <w:p w14:paraId="3F5D6613" w14:textId="67E440CC"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1</w:t>
      </w:r>
      <w:r>
        <w:rPr>
          <w:noProof/>
          <w:sz w:val="24"/>
          <w:szCs w:val="24"/>
        </w:rPr>
        <w:t>]</w:t>
      </w:r>
      <w:r>
        <w:rPr>
          <w:noProof/>
          <w:sz w:val="24"/>
          <w:szCs w:val="24"/>
        </w:rPr>
        <w:tab/>
        <w:t xml:space="preserve">M. Biyo-Uyumlu Stentlerin Gelişim Süreci Osman İYİBİLGİN </w:t>
      </w:r>
      <w:r>
        <w:rPr>
          <w:i/>
          <w:iCs/>
          <w:noProof/>
          <w:sz w:val="24"/>
          <w:szCs w:val="24"/>
        </w:rPr>
        <w:t>et al.</w:t>
      </w:r>
      <w:r>
        <w:rPr>
          <w:noProof/>
          <w:sz w:val="24"/>
          <w:szCs w:val="24"/>
        </w:rPr>
        <w:t xml:space="preserve">, “Metalik Biyo-Uyumlu Stentlerin Gelişim Süreci,” </w:t>
      </w:r>
      <w:r>
        <w:rPr>
          <w:i/>
          <w:iCs/>
          <w:noProof/>
          <w:sz w:val="24"/>
          <w:szCs w:val="24"/>
        </w:rPr>
        <w:t>Düzce Üniversitesi Bilim ve Teknol. Derg.</w:t>
      </w:r>
      <w:r>
        <w:rPr>
          <w:noProof/>
          <w:sz w:val="24"/>
          <w:szCs w:val="24"/>
        </w:rPr>
        <w:t>, vol. 6, no. 1, pp. 328–348, Jan. 2018, doi: 10.29130/DUBITED.319891.</w:t>
      </w:r>
    </w:p>
    <w:p w14:paraId="7D21C2D6" w14:textId="46F25A07"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2</w:t>
      </w:r>
      <w:r>
        <w:rPr>
          <w:noProof/>
          <w:sz w:val="24"/>
          <w:szCs w:val="24"/>
        </w:rPr>
        <w:t>]</w:t>
      </w:r>
      <w:r>
        <w:rPr>
          <w:noProof/>
          <w:sz w:val="24"/>
          <w:szCs w:val="24"/>
        </w:rPr>
        <w:tab/>
        <w:t xml:space="preserve">W. Khan, S. Farah, and A. J. Domb, “Drug eluting stents: developments and current status,” </w:t>
      </w:r>
      <w:r>
        <w:rPr>
          <w:i/>
          <w:iCs/>
          <w:noProof/>
          <w:sz w:val="24"/>
          <w:szCs w:val="24"/>
        </w:rPr>
        <w:t>J. Control. release</w:t>
      </w:r>
      <w:r>
        <w:rPr>
          <w:noProof/>
          <w:sz w:val="24"/>
          <w:szCs w:val="24"/>
        </w:rPr>
        <w:t>, vol. 161, no. 2, pp. 703–712, 2012.</w:t>
      </w:r>
    </w:p>
    <w:p w14:paraId="133C8714" w14:textId="4662B523"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3</w:t>
      </w:r>
      <w:r>
        <w:rPr>
          <w:noProof/>
          <w:sz w:val="24"/>
          <w:szCs w:val="24"/>
        </w:rPr>
        <w:t>]</w:t>
      </w:r>
      <w:r>
        <w:rPr>
          <w:noProof/>
          <w:sz w:val="24"/>
          <w:szCs w:val="24"/>
        </w:rPr>
        <w:tab/>
        <w:t xml:space="preserve">C. Briguori </w:t>
      </w:r>
      <w:r>
        <w:rPr>
          <w:i/>
          <w:iCs/>
          <w:noProof/>
          <w:sz w:val="24"/>
          <w:szCs w:val="24"/>
        </w:rPr>
        <w:t>et al.</w:t>
      </w:r>
      <w:r>
        <w:rPr>
          <w:noProof/>
          <w:sz w:val="24"/>
          <w:szCs w:val="24"/>
        </w:rPr>
        <w:t xml:space="preserve">, “In-stent restenosis in small coronary arteries: impact of strut thickness.,” </w:t>
      </w:r>
      <w:r>
        <w:rPr>
          <w:i/>
          <w:iCs/>
          <w:noProof/>
          <w:sz w:val="24"/>
          <w:szCs w:val="24"/>
        </w:rPr>
        <w:t>J. Am. Coll. Cardiol.</w:t>
      </w:r>
      <w:r>
        <w:rPr>
          <w:noProof/>
          <w:sz w:val="24"/>
          <w:szCs w:val="24"/>
        </w:rPr>
        <w:t>, vol. 40, no. 3, pp. 403–409, Aug. 2002, doi: 10.1016/s0735-1097(02)01989-7.</w:t>
      </w:r>
    </w:p>
    <w:p w14:paraId="1416BD25" w14:textId="4BD0CC01"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4</w:t>
      </w:r>
      <w:r>
        <w:rPr>
          <w:noProof/>
          <w:sz w:val="24"/>
          <w:szCs w:val="24"/>
        </w:rPr>
        <w:t>]</w:t>
      </w:r>
      <w:r>
        <w:rPr>
          <w:noProof/>
          <w:sz w:val="24"/>
          <w:szCs w:val="24"/>
        </w:rPr>
        <w:tab/>
        <w:t xml:space="preserve">S. Z. H. Rittersma </w:t>
      </w:r>
      <w:r>
        <w:rPr>
          <w:i/>
          <w:iCs/>
          <w:noProof/>
          <w:sz w:val="24"/>
          <w:szCs w:val="24"/>
        </w:rPr>
        <w:t>et al.</w:t>
      </w:r>
      <w:r>
        <w:rPr>
          <w:noProof/>
          <w:sz w:val="24"/>
          <w:szCs w:val="24"/>
        </w:rPr>
        <w:t xml:space="preserve">, “Impact of strut thickness on late luminal loss after coronary artery stent  placement.,” </w:t>
      </w:r>
      <w:r>
        <w:rPr>
          <w:i/>
          <w:iCs/>
          <w:noProof/>
          <w:sz w:val="24"/>
          <w:szCs w:val="24"/>
        </w:rPr>
        <w:t>Am. J. Cardiol.</w:t>
      </w:r>
      <w:r>
        <w:rPr>
          <w:noProof/>
          <w:sz w:val="24"/>
          <w:szCs w:val="24"/>
        </w:rPr>
        <w:t>, vol. 93, no. 4, pp. 477–480, Feb. 2004, doi: 10.1016/j.amjcard.2003.10.049.</w:t>
      </w:r>
    </w:p>
    <w:p w14:paraId="4762F4BB" w14:textId="3C995CBD"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5</w:t>
      </w:r>
      <w:r>
        <w:rPr>
          <w:noProof/>
          <w:sz w:val="24"/>
          <w:szCs w:val="24"/>
        </w:rPr>
        <w:t>]</w:t>
      </w:r>
      <w:r>
        <w:rPr>
          <w:noProof/>
          <w:sz w:val="24"/>
          <w:szCs w:val="24"/>
        </w:rPr>
        <w:tab/>
        <w:t xml:space="preserve">M. A. Omar, B. Baharudin, S. Sulaiman, M. I. S. Ismail, and M. A. Omar, “Characterisation of powder and microstructure, density and surface roughness for additively manufactured stent using medical grade ASTM F75 cobalt chromium (CoCrMo) by selective laser melting (SLM) technology,” </w:t>
      </w:r>
      <w:r>
        <w:rPr>
          <w:i/>
          <w:iCs/>
          <w:noProof/>
          <w:sz w:val="24"/>
          <w:szCs w:val="24"/>
        </w:rPr>
        <w:t>Adv. Mater. Process. Technol.</w:t>
      </w:r>
      <w:r>
        <w:rPr>
          <w:noProof/>
          <w:sz w:val="24"/>
          <w:szCs w:val="24"/>
        </w:rPr>
        <w:t>, pp. 1–12, 2020.</w:t>
      </w:r>
    </w:p>
    <w:p w14:paraId="3A537DEE" w14:textId="057C88FD" w:rsidR="006279AC" w:rsidRDefault="006279AC" w:rsidP="006279AC">
      <w:pPr>
        <w:adjustRightInd w:val="0"/>
        <w:spacing w:line="276" w:lineRule="auto"/>
        <w:ind w:left="640" w:hanging="640"/>
        <w:rPr>
          <w:noProof/>
          <w:sz w:val="24"/>
          <w:szCs w:val="24"/>
        </w:rPr>
      </w:pPr>
      <w:r>
        <w:rPr>
          <w:noProof/>
          <w:sz w:val="24"/>
          <w:szCs w:val="24"/>
        </w:rPr>
        <w:lastRenderedPageBreak/>
        <w:t>[2</w:t>
      </w:r>
      <w:r w:rsidR="004E6F61">
        <w:rPr>
          <w:noProof/>
          <w:sz w:val="24"/>
          <w:szCs w:val="24"/>
        </w:rPr>
        <w:t>6</w:t>
      </w:r>
      <w:r>
        <w:rPr>
          <w:noProof/>
          <w:sz w:val="24"/>
          <w:szCs w:val="24"/>
        </w:rPr>
        <w:t>]</w:t>
      </w:r>
      <w:r>
        <w:rPr>
          <w:noProof/>
          <w:sz w:val="24"/>
          <w:szCs w:val="24"/>
        </w:rPr>
        <w:tab/>
        <w:t xml:space="preserve">B. Raton, L. New, Y. Washington, J. B. Park, and J. D. Bronzino, </w:t>
      </w:r>
      <w:r>
        <w:rPr>
          <w:i/>
          <w:iCs/>
          <w:noProof/>
          <w:sz w:val="24"/>
          <w:szCs w:val="24"/>
        </w:rPr>
        <w:t>Biomaterials : Principles and Applications</w:t>
      </w:r>
      <w:r>
        <w:rPr>
          <w:noProof/>
          <w:sz w:val="24"/>
          <w:szCs w:val="24"/>
        </w:rPr>
        <w:t>. CRC Press, 2002.</w:t>
      </w:r>
    </w:p>
    <w:p w14:paraId="3012DEB1" w14:textId="36B67BBE"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7</w:t>
      </w:r>
      <w:r>
        <w:rPr>
          <w:noProof/>
          <w:sz w:val="24"/>
          <w:szCs w:val="24"/>
        </w:rPr>
        <w:t>]</w:t>
      </w:r>
      <w:r>
        <w:rPr>
          <w:noProof/>
          <w:sz w:val="24"/>
          <w:szCs w:val="24"/>
        </w:rPr>
        <w:tab/>
        <w:t>Brunski, J.B., (2004). Biomaterials science an introduction to materials in medicine. 2nd ed. San Diego: Elsevier Academic Press. 137–53.</w:t>
      </w:r>
    </w:p>
    <w:p w14:paraId="5EF5EDDD" w14:textId="0BF429AC" w:rsidR="006279AC" w:rsidRDefault="006279AC" w:rsidP="006279AC">
      <w:pPr>
        <w:adjustRightInd w:val="0"/>
        <w:spacing w:line="276" w:lineRule="auto"/>
        <w:ind w:left="640" w:hanging="640"/>
        <w:rPr>
          <w:noProof/>
          <w:sz w:val="24"/>
          <w:szCs w:val="24"/>
        </w:rPr>
      </w:pPr>
      <w:r>
        <w:rPr>
          <w:noProof/>
          <w:sz w:val="24"/>
          <w:szCs w:val="24"/>
        </w:rPr>
        <w:t>[2</w:t>
      </w:r>
      <w:r w:rsidR="004E6F61">
        <w:rPr>
          <w:noProof/>
          <w:sz w:val="24"/>
          <w:szCs w:val="24"/>
        </w:rPr>
        <w:t>8</w:t>
      </w:r>
      <w:r>
        <w:rPr>
          <w:noProof/>
          <w:sz w:val="24"/>
          <w:szCs w:val="24"/>
        </w:rPr>
        <w:t>]</w:t>
      </w:r>
      <w:r>
        <w:rPr>
          <w:noProof/>
          <w:sz w:val="24"/>
          <w:szCs w:val="24"/>
        </w:rPr>
        <w:tab/>
      </w:r>
      <w:r w:rsidR="00B95A43" w:rsidRPr="00B95A43">
        <w:rPr>
          <w:noProof/>
          <w:sz w:val="24"/>
          <w:szCs w:val="24"/>
        </w:rPr>
        <w:t>Davis, J.R., (2003). Metallic materials. In: Handbook of medical devices. Materials Park: ASM International, 21–50.</w:t>
      </w:r>
    </w:p>
    <w:p w14:paraId="1BB30EA7" w14:textId="7350FB34" w:rsidR="006279AC" w:rsidRDefault="006279AC" w:rsidP="006279AC">
      <w:pPr>
        <w:adjustRightInd w:val="0"/>
        <w:spacing w:line="276" w:lineRule="auto"/>
        <w:ind w:left="640" w:hanging="640"/>
        <w:rPr>
          <w:noProof/>
          <w:sz w:val="24"/>
          <w:szCs w:val="24"/>
        </w:rPr>
      </w:pPr>
      <w:r>
        <w:rPr>
          <w:noProof/>
          <w:sz w:val="24"/>
          <w:szCs w:val="24"/>
        </w:rPr>
        <w:t>[</w:t>
      </w:r>
      <w:r w:rsidR="004E6F61">
        <w:rPr>
          <w:noProof/>
          <w:sz w:val="24"/>
          <w:szCs w:val="24"/>
        </w:rPr>
        <w:t>29</w:t>
      </w:r>
      <w:r>
        <w:rPr>
          <w:noProof/>
          <w:sz w:val="24"/>
          <w:szCs w:val="24"/>
        </w:rPr>
        <w:t>]</w:t>
      </w:r>
      <w:r>
        <w:rPr>
          <w:noProof/>
          <w:sz w:val="24"/>
          <w:szCs w:val="24"/>
        </w:rPr>
        <w:tab/>
        <w:t>Tsuji, T., Tamai, H., Igaki, K., Kyo, E., Kosuga, K., Hata, T., Okada, M., Nakamura, N., Fujita, S., Takeda, S., Motohara, S.,Uehata, H., (2003). Biodegradable stents as a platform to drug loading, Int. J. Cardiovasc. Intervent. 5, 13-16.</w:t>
      </w:r>
    </w:p>
    <w:p w14:paraId="3F45EE91" w14:textId="1FEF248A"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0</w:t>
      </w:r>
      <w:r>
        <w:rPr>
          <w:noProof/>
          <w:sz w:val="24"/>
          <w:szCs w:val="24"/>
        </w:rPr>
        <w:t>]</w:t>
      </w:r>
      <w:r>
        <w:rPr>
          <w:noProof/>
          <w:sz w:val="24"/>
          <w:szCs w:val="24"/>
        </w:rPr>
        <w:tab/>
        <w:t>Park, A., Lee, S.J., Lim, K.S., Bae, I.H., Lee, J.H., Kim, W.D., Jeong, M.H., Park, J.K. (2015). In vivo evaluation and characterization of a bio-absorbable drug-coated stent fabricated using a 3D-printing system. Mater. Lett. 141, 355–358.</w:t>
      </w:r>
    </w:p>
    <w:p w14:paraId="78DDF89B" w14:textId="6B5A214B"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1</w:t>
      </w:r>
      <w:r>
        <w:rPr>
          <w:noProof/>
          <w:sz w:val="24"/>
          <w:szCs w:val="24"/>
        </w:rPr>
        <w:t>]</w:t>
      </w:r>
      <w:r>
        <w:rPr>
          <w:noProof/>
          <w:sz w:val="24"/>
          <w:szCs w:val="24"/>
        </w:rPr>
        <w:tab/>
        <w:t>Lee, S. J., Jo, H. H., Lim, K. S., Lim, D., Lee, S., Lee, J. H., Kim, W.D., Jeong, M.H., Lim, J.Y., Kwon, I. K., Jung, Y., Park, J.K. Park, S. A., (2019). Heparin coating on 3D printed poly (l-lactic acid) biodegradable cardiovascular stent via mild surfa.</w:t>
      </w:r>
    </w:p>
    <w:p w14:paraId="76973A88" w14:textId="7BBFA61D"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2</w:t>
      </w:r>
      <w:r>
        <w:rPr>
          <w:noProof/>
          <w:sz w:val="24"/>
          <w:szCs w:val="24"/>
        </w:rPr>
        <w:t>]</w:t>
      </w:r>
      <w:r>
        <w:rPr>
          <w:noProof/>
          <w:sz w:val="24"/>
          <w:szCs w:val="24"/>
        </w:rPr>
        <w:tab/>
        <w:t xml:space="preserve">S. Pulapura and J. Kohn, “Tyrosine‐derived polycarbonates: Backbone‐modified ‘pseudo’‐poly (amino acids) designed for biomedical applications,” </w:t>
      </w:r>
      <w:r>
        <w:rPr>
          <w:i/>
          <w:iCs/>
          <w:noProof/>
          <w:sz w:val="24"/>
          <w:szCs w:val="24"/>
        </w:rPr>
        <w:t>Biopolym. Orig. Res. Biomol.</w:t>
      </w:r>
      <w:r>
        <w:rPr>
          <w:noProof/>
          <w:sz w:val="24"/>
          <w:szCs w:val="24"/>
        </w:rPr>
        <w:t>, vol. 32, no. 4, pp. 411–417, 1992.</w:t>
      </w:r>
    </w:p>
    <w:p w14:paraId="22AD66B9" w14:textId="052E6B2B"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3</w:t>
      </w:r>
      <w:r>
        <w:rPr>
          <w:noProof/>
          <w:sz w:val="24"/>
          <w:szCs w:val="24"/>
        </w:rPr>
        <w:t>]</w:t>
      </w:r>
      <w:r>
        <w:rPr>
          <w:noProof/>
          <w:sz w:val="24"/>
          <w:szCs w:val="24"/>
        </w:rPr>
        <w:tab/>
        <w:t xml:space="preserve">K. A. Hooper, N. D. Macon, and J. Kohn, “Comparative histological evaluation of new tyrosine‐derived polymers and poly (L‐lactic acid) as a function of polymer degradation,” </w:t>
      </w:r>
      <w:r>
        <w:rPr>
          <w:i/>
          <w:iCs/>
          <w:noProof/>
          <w:sz w:val="24"/>
          <w:szCs w:val="24"/>
        </w:rPr>
        <w:t>J. Biomed. Mater. Res. An Off. J. Soc. Biomater. Japanese Soc. Biomater. Aust. Soc. Biomater.</w:t>
      </w:r>
      <w:r>
        <w:rPr>
          <w:noProof/>
          <w:sz w:val="24"/>
          <w:szCs w:val="24"/>
        </w:rPr>
        <w:t>, vol. 41, no. 3, pp. 443–454, 1998.</w:t>
      </w:r>
    </w:p>
    <w:p w14:paraId="714A8FA9" w14:textId="74D73187"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4</w:t>
      </w:r>
      <w:r>
        <w:rPr>
          <w:noProof/>
          <w:sz w:val="24"/>
          <w:szCs w:val="24"/>
        </w:rPr>
        <w:t>]</w:t>
      </w:r>
      <w:r>
        <w:rPr>
          <w:noProof/>
          <w:sz w:val="24"/>
          <w:szCs w:val="24"/>
        </w:rPr>
        <w:tab/>
        <w:t xml:space="preserve">E. Tenekecioglu </w:t>
      </w:r>
      <w:r>
        <w:rPr>
          <w:i/>
          <w:iCs/>
          <w:noProof/>
          <w:sz w:val="24"/>
          <w:szCs w:val="24"/>
        </w:rPr>
        <w:t>et al.</w:t>
      </w:r>
      <w:r>
        <w:rPr>
          <w:noProof/>
          <w:sz w:val="24"/>
          <w:szCs w:val="24"/>
        </w:rPr>
        <w:t xml:space="preserve">, “Bioresorbable scaffolds: a new paradigm in percutaneous coronary intervention,” </w:t>
      </w:r>
      <w:r>
        <w:rPr>
          <w:i/>
          <w:iCs/>
          <w:noProof/>
          <w:sz w:val="24"/>
          <w:szCs w:val="24"/>
        </w:rPr>
        <w:t>BMC Cardiovasc. Disord.</w:t>
      </w:r>
      <w:r>
        <w:rPr>
          <w:noProof/>
          <w:sz w:val="24"/>
          <w:szCs w:val="24"/>
        </w:rPr>
        <w:t>, vol. 16, no. 1, pp. 1–11, 2016.</w:t>
      </w:r>
    </w:p>
    <w:p w14:paraId="54763909" w14:textId="0F49B36E"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5</w:t>
      </w:r>
      <w:r>
        <w:rPr>
          <w:noProof/>
          <w:sz w:val="24"/>
          <w:szCs w:val="24"/>
        </w:rPr>
        <w:t>]</w:t>
      </w:r>
      <w:r>
        <w:rPr>
          <w:noProof/>
          <w:sz w:val="24"/>
          <w:szCs w:val="24"/>
        </w:rPr>
        <w:tab/>
        <w:t>Pendharkar SM, James K, Kohn J. Iodinated derivatives of tyrosine-based polycarbonates: new radio-opaque degradable biomaterials. Annual Meeting of the Society for Biomaterials. CA, USA. Society for Biomaterials, Minneapolis, MN, USA, 386 (1998).</w:t>
      </w:r>
    </w:p>
    <w:p w14:paraId="5676E4D0" w14:textId="437398CE"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6</w:t>
      </w:r>
      <w:r>
        <w:rPr>
          <w:noProof/>
          <w:sz w:val="24"/>
          <w:szCs w:val="24"/>
        </w:rPr>
        <w:t>]</w:t>
      </w:r>
      <w:r>
        <w:rPr>
          <w:noProof/>
          <w:sz w:val="24"/>
          <w:szCs w:val="24"/>
        </w:rPr>
        <w:tab/>
        <w:t>Zeltinger, J., Schmid, E., Brandom, D., Bolikal, D., Pesnell, A., &amp; Kohn, J. (2004). Advances in the development of coronary stents. In Biomater Forum (Vol. 26, No. 8).”</w:t>
      </w:r>
    </w:p>
    <w:p w14:paraId="2A34D189" w14:textId="2B0B3D44"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7</w:t>
      </w:r>
      <w:r>
        <w:rPr>
          <w:noProof/>
          <w:sz w:val="24"/>
          <w:szCs w:val="24"/>
        </w:rPr>
        <w:t>]</w:t>
      </w:r>
      <w:r>
        <w:rPr>
          <w:noProof/>
          <w:sz w:val="24"/>
          <w:szCs w:val="24"/>
        </w:rPr>
        <w:tab/>
        <w:t>US6475477B1 - Radio-opaque polymer biomaterials - Google Patents. https://patents.google.com/patent/US6475477B1/en (accessed May 07, 2022).</w:t>
      </w:r>
    </w:p>
    <w:p w14:paraId="475743AB" w14:textId="74715FDC" w:rsidR="006279AC" w:rsidRDefault="006279AC" w:rsidP="006279AC">
      <w:pPr>
        <w:adjustRightInd w:val="0"/>
        <w:spacing w:line="276" w:lineRule="auto"/>
        <w:ind w:left="640" w:hanging="640"/>
        <w:rPr>
          <w:noProof/>
          <w:sz w:val="24"/>
          <w:szCs w:val="24"/>
        </w:rPr>
      </w:pPr>
      <w:r>
        <w:rPr>
          <w:noProof/>
          <w:sz w:val="24"/>
          <w:szCs w:val="24"/>
        </w:rPr>
        <w:t>[3</w:t>
      </w:r>
      <w:r w:rsidR="004E6F61">
        <w:rPr>
          <w:noProof/>
          <w:sz w:val="24"/>
          <w:szCs w:val="24"/>
        </w:rPr>
        <w:t>8</w:t>
      </w:r>
      <w:r>
        <w:rPr>
          <w:noProof/>
          <w:sz w:val="24"/>
          <w:szCs w:val="24"/>
        </w:rPr>
        <w:t>]</w:t>
      </w:r>
      <w:r>
        <w:rPr>
          <w:noProof/>
          <w:sz w:val="24"/>
          <w:szCs w:val="24"/>
        </w:rPr>
        <w:tab/>
        <w:t xml:space="preserve">M. H. R. Magno </w:t>
      </w:r>
      <w:r>
        <w:rPr>
          <w:i/>
          <w:iCs/>
          <w:noProof/>
          <w:sz w:val="24"/>
          <w:szCs w:val="24"/>
        </w:rPr>
        <w:t>et al.</w:t>
      </w:r>
      <w:r>
        <w:rPr>
          <w:noProof/>
          <w:sz w:val="24"/>
          <w:szCs w:val="24"/>
        </w:rPr>
        <w:t xml:space="preserve">, “Synthesis, degradation and biocompatibility of tyrosine-derived polycarbonate scaffolds,” </w:t>
      </w:r>
      <w:r>
        <w:rPr>
          <w:i/>
          <w:iCs/>
          <w:noProof/>
          <w:sz w:val="24"/>
          <w:szCs w:val="24"/>
        </w:rPr>
        <w:t>J. Mater. Chem.</w:t>
      </w:r>
      <w:r>
        <w:rPr>
          <w:noProof/>
          <w:sz w:val="24"/>
          <w:szCs w:val="24"/>
        </w:rPr>
        <w:t>, vol. 20, no. 40, pp. 8885–8893, 2010, doi: 10.1039/C0JM00868K.</w:t>
      </w:r>
    </w:p>
    <w:p w14:paraId="79CBDB39" w14:textId="0C2E6768" w:rsidR="006279AC" w:rsidRDefault="006279AC" w:rsidP="006279AC">
      <w:pPr>
        <w:adjustRightInd w:val="0"/>
        <w:spacing w:line="276" w:lineRule="auto"/>
        <w:ind w:left="640" w:hanging="640"/>
        <w:rPr>
          <w:noProof/>
          <w:sz w:val="24"/>
          <w:szCs w:val="24"/>
        </w:rPr>
      </w:pPr>
      <w:r>
        <w:rPr>
          <w:noProof/>
          <w:sz w:val="24"/>
          <w:szCs w:val="24"/>
        </w:rPr>
        <w:t>[</w:t>
      </w:r>
      <w:r w:rsidR="004E6F61">
        <w:rPr>
          <w:noProof/>
          <w:sz w:val="24"/>
          <w:szCs w:val="24"/>
        </w:rPr>
        <w:t>39</w:t>
      </w:r>
      <w:r>
        <w:rPr>
          <w:noProof/>
          <w:sz w:val="24"/>
          <w:szCs w:val="24"/>
        </w:rPr>
        <w:t>]</w:t>
      </w:r>
      <w:r>
        <w:rPr>
          <w:noProof/>
          <w:sz w:val="24"/>
          <w:szCs w:val="24"/>
        </w:rPr>
        <w:tab/>
        <w:t xml:space="preserve">F. H. Silver, M. Marks, Y. P. Kato, C. Li, S. Pulapura, and J. Kohn, “Tissue compatibility of tyrosine-derived polycarbonates and polyiminocarbonates: an initial evaluation,” </w:t>
      </w:r>
      <w:r>
        <w:rPr>
          <w:i/>
          <w:iCs/>
          <w:noProof/>
          <w:sz w:val="24"/>
          <w:szCs w:val="24"/>
        </w:rPr>
        <w:t>J. Long. Term. Eff. Med. Implants</w:t>
      </w:r>
      <w:r>
        <w:rPr>
          <w:noProof/>
          <w:sz w:val="24"/>
          <w:szCs w:val="24"/>
        </w:rPr>
        <w:t>, vol. 1, no. 4, pp. 329–346, 1992, [Online]. Available: http://europepmc.org/abstract/MED/10171118.</w:t>
      </w:r>
    </w:p>
    <w:p w14:paraId="1CA60D53" w14:textId="53201479"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0</w:t>
      </w:r>
      <w:r>
        <w:rPr>
          <w:noProof/>
          <w:sz w:val="24"/>
          <w:szCs w:val="24"/>
        </w:rPr>
        <w:t>]</w:t>
      </w:r>
      <w:r>
        <w:rPr>
          <w:noProof/>
          <w:sz w:val="24"/>
          <w:szCs w:val="24"/>
        </w:rPr>
        <w:tab/>
        <w:t xml:space="preserve">S. I. Ertel and J. Kohn, “Evaluation of a series of tyrosine‐derived polycarbonates as degradable biomaterials,” </w:t>
      </w:r>
      <w:r>
        <w:rPr>
          <w:i/>
          <w:iCs/>
          <w:noProof/>
          <w:sz w:val="24"/>
          <w:szCs w:val="24"/>
        </w:rPr>
        <w:t>J. Biomed. Mater. Res.</w:t>
      </w:r>
      <w:r>
        <w:rPr>
          <w:noProof/>
          <w:sz w:val="24"/>
          <w:szCs w:val="24"/>
        </w:rPr>
        <w:t>, vol. 28, no. 8, pp. 919–930, 1994.</w:t>
      </w:r>
    </w:p>
    <w:p w14:paraId="2959E71F" w14:textId="71A198BD"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1</w:t>
      </w:r>
      <w:r>
        <w:rPr>
          <w:noProof/>
          <w:sz w:val="24"/>
          <w:szCs w:val="24"/>
        </w:rPr>
        <w:t>]</w:t>
      </w:r>
      <w:r>
        <w:rPr>
          <w:noProof/>
          <w:sz w:val="24"/>
          <w:szCs w:val="24"/>
        </w:rPr>
        <w:tab/>
        <w:t xml:space="preserve">R. Fattori and T. Piva, “Drug-eluting stents in vascular intervention,” </w:t>
      </w:r>
      <w:r>
        <w:rPr>
          <w:i/>
          <w:iCs/>
          <w:noProof/>
          <w:sz w:val="24"/>
          <w:szCs w:val="24"/>
        </w:rPr>
        <w:t>Lancet</w:t>
      </w:r>
      <w:r>
        <w:rPr>
          <w:noProof/>
          <w:sz w:val="24"/>
          <w:szCs w:val="24"/>
        </w:rPr>
        <w:t>, vol. 361, no. 9353, pp. 247–249, 2003.</w:t>
      </w:r>
    </w:p>
    <w:p w14:paraId="79044C0D" w14:textId="06FF62D9"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2</w:t>
      </w:r>
      <w:r>
        <w:rPr>
          <w:noProof/>
          <w:sz w:val="24"/>
          <w:szCs w:val="24"/>
        </w:rPr>
        <w:t>]</w:t>
      </w:r>
      <w:r>
        <w:rPr>
          <w:noProof/>
          <w:sz w:val="24"/>
          <w:szCs w:val="24"/>
        </w:rPr>
        <w:tab/>
        <w:t xml:space="preserve">R. S. Schwartz </w:t>
      </w:r>
      <w:r>
        <w:rPr>
          <w:i/>
          <w:iCs/>
          <w:noProof/>
          <w:sz w:val="24"/>
          <w:szCs w:val="24"/>
        </w:rPr>
        <w:t>et al.</w:t>
      </w:r>
      <w:r>
        <w:rPr>
          <w:noProof/>
          <w:sz w:val="24"/>
          <w:szCs w:val="24"/>
        </w:rPr>
        <w:t xml:space="preserve">, “Drug-eluting stents in preclinical studies: recommended </w:t>
      </w:r>
      <w:r>
        <w:rPr>
          <w:noProof/>
          <w:sz w:val="24"/>
          <w:szCs w:val="24"/>
        </w:rPr>
        <w:lastRenderedPageBreak/>
        <w:t xml:space="preserve">evaluation from a consensus group,” </w:t>
      </w:r>
      <w:r>
        <w:rPr>
          <w:i/>
          <w:iCs/>
          <w:noProof/>
          <w:sz w:val="24"/>
          <w:szCs w:val="24"/>
        </w:rPr>
        <w:t>Circulation</w:t>
      </w:r>
      <w:r>
        <w:rPr>
          <w:noProof/>
          <w:sz w:val="24"/>
          <w:szCs w:val="24"/>
        </w:rPr>
        <w:t>, vol. 106, no. 14, pp. 1867–1873, 2002.</w:t>
      </w:r>
    </w:p>
    <w:p w14:paraId="34E68CFA" w14:textId="597A4972"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3</w:t>
      </w:r>
      <w:r>
        <w:rPr>
          <w:noProof/>
          <w:sz w:val="24"/>
          <w:szCs w:val="24"/>
        </w:rPr>
        <w:t>]</w:t>
      </w:r>
      <w:r>
        <w:rPr>
          <w:noProof/>
          <w:sz w:val="24"/>
          <w:szCs w:val="24"/>
        </w:rPr>
        <w:tab/>
        <w:t xml:space="preserve">D. M. Martin and F. J. Boyle, “Drug-eluting stents for coronary artery disease: a review,” </w:t>
      </w:r>
      <w:r>
        <w:rPr>
          <w:i/>
          <w:iCs/>
          <w:noProof/>
          <w:sz w:val="24"/>
          <w:szCs w:val="24"/>
        </w:rPr>
        <w:t>Med. Eng. Phys.</w:t>
      </w:r>
      <w:r>
        <w:rPr>
          <w:noProof/>
          <w:sz w:val="24"/>
          <w:szCs w:val="24"/>
        </w:rPr>
        <w:t>, vol. 33, no. 2, pp. 148–163, 2011.</w:t>
      </w:r>
    </w:p>
    <w:p w14:paraId="0BBB2F36" w14:textId="69A8AD22"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4</w:t>
      </w:r>
      <w:r>
        <w:rPr>
          <w:noProof/>
          <w:sz w:val="24"/>
          <w:szCs w:val="24"/>
        </w:rPr>
        <w:t>]</w:t>
      </w:r>
      <w:r>
        <w:rPr>
          <w:noProof/>
          <w:sz w:val="24"/>
          <w:szCs w:val="24"/>
        </w:rPr>
        <w:tab/>
        <w:t xml:space="preserve">G. W. Stone </w:t>
      </w:r>
      <w:r>
        <w:rPr>
          <w:i/>
          <w:iCs/>
          <w:noProof/>
          <w:sz w:val="24"/>
          <w:szCs w:val="24"/>
        </w:rPr>
        <w:t>et al.</w:t>
      </w:r>
      <w:r>
        <w:rPr>
          <w:noProof/>
          <w:sz w:val="24"/>
          <w:szCs w:val="24"/>
        </w:rPr>
        <w:t xml:space="preserve">, “A polymer-based, paclitaxel-eluting stent in patients with coronary artery disease,” </w:t>
      </w:r>
      <w:r>
        <w:rPr>
          <w:i/>
          <w:iCs/>
          <w:noProof/>
          <w:sz w:val="24"/>
          <w:szCs w:val="24"/>
        </w:rPr>
        <w:t>N. Engl. J. Med.</w:t>
      </w:r>
      <w:r>
        <w:rPr>
          <w:noProof/>
          <w:sz w:val="24"/>
          <w:szCs w:val="24"/>
        </w:rPr>
        <w:t>, vol. 350, no. 3, pp. 221–231, 2004.</w:t>
      </w:r>
    </w:p>
    <w:p w14:paraId="270EDCAC" w14:textId="2C65B4B0"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5</w:t>
      </w:r>
      <w:r>
        <w:rPr>
          <w:noProof/>
          <w:sz w:val="24"/>
          <w:szCs w:val="24"/>
        </w:rPr>
        <w:t>]</w:t>
      </w:r>
      <w:r>
        <w:rPr>
          <w:noProof/>
          <w:sz w:val="24"/>
          <w:szCs w:val="24"/>
        </w:rPr>
        <w:tab/>
        <w:t xml:space="preserve">J. W. Moses </w:t>
      </w:r>
      <w:r>
        <w:rPr>
          <w:i/>
          <w:iCs/>
          <w:noProof/>
          <w:sz w:val="24"/>
          <w:szCs w:val="24"/>
        </w:rPr>
        <w:t>et al.</w:t>
      </w:r>
      <w:r>
        <w:rPr>
          <w:noProof/>
          <w:sz w:val="24"/>
          <w:szCs w:val="24"/>
        </w:rPr>
        <w:t xml:space="preserve">, “Sirolimus-eluting stents versus standard stents in patients with stenosis in a native coronary artery,” </w:t>
      </w:r>
      <w:r>
        <w:rPr>
          <w:i/>
          <w:iCs/>
          <w:noProof/>
          <w:sz w:val="24"/>
          <w:szCs w:val="24"/>
        </w:rPr>
        <w:t>N. Engl. J. Med.</w:t>
      </w:r>
      <w:r>
        <w:rPr>
          <w:noProof/>
          <w:sz w:val="24"/>
          <w:szCs w:val="24"/>
        </w:rPr>
        <w:t>, vol. 349, no. 14, pp. 1315–1323, 2003.</w:t>
      </w:r>
    </w:p>
    <w:p w14:paraId="003472DA" w14:textId="060C6A96"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6</w:t>
      </w:r>
      <w:r>
        <w:rPr>
          <w:noProof/>
          <w:sz w:val="24"/>
          <w:szCs w:val="24"/>
        </w:rPr>
        <w:t>]</w:t>
      </w:r>
      <w:r>
        <w:rPr>
          <w:noProof/>
          <w:sz w:val="24"/>
          <w:szCs w:val="24"/>
        </w:rPr>
        <w:tab/>
        <w:t xml:space="preserve">S. K. James </w:t>
      </w:r>
      <w:r>
        <w:rPr>
          <w:i/>
          <w:iCs/>
          <w:noProof/>
          <w:sz w:val="24"/>
          <w:szCs w:val="24"/>
        </w:rPr>
        <w:t>et al.</w:t>
      </w:r>
      <w:r>
        <w:rPr>
          <w:noProof/>
          <w:sz w:val="24"/>
          <w:szCs w:val="24"/>
        </w:rPr>
        <w:t xml:space="preserve">, “Long-term safety and efficacy of drug-eluting versus bare-metal stents in Sweden,” </w:t>
      </w:r>
      <w:r>
        <w:rPr>
          <w:i/>
          <w:iCs/>
          <w:noProof/>
          <w:sz w:val="24"/>
          <w:szCs w:val="24"/>
        </w:rPr>
        <w:t>N. Engl. J. Med.</w:t>
      </w:r>
      <w:r>
        <w:rPr>
          <w:noProof/>
          <w:sz w:val="24"/>
          <w:szCs w:val="24"/>
        </w:rPr>
        <w:t>, vol. 360, no. 19, pp. 1933–1945, 2009.</w:t>
      </w:r>
    </w:p>
    <w:p w14:paraId="7726C9CB" w14:textId="2D4A0A0E"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7</w:t>
      </w:r>
      <w:r>
        <w:rPr>
          <w:noProof/>
          <w:sz w:val="24"/>
          <w:szCs w:val="24"/>
        </w:rPr>
        <w:t>]</w:t>
      </w:r>
      <w:r>
        <w:rPr>
          <w:noProof/>
          <w:sz w:val="24"/>
          <w:szCs w:val="24"/>
        </w:rPr>
        <w:tab/>
        <w:t xml:space="preserve">C. A. Kavanagh, Y. A. Rochev, W. M. Gallagher, K. A. Dawson, and A. K. Keenan, “Local drug delivery in restenosis injury: thermoresponsive co-polymers as potential drug delivery systems,” </w:t>
      </w:r>
      <w:r>
        <w:rPr>
          <w:i/>
          <w:iCs/>
          <w:noProof/>
          <w:sz w:val="24"/>
          <w:szCs w:val="24"/>
        </w:rPr>
        <w:t>Pharmacol. Ther.</w:t>
      </w:r>
      <w:r>
        <w:rPr>
          <w:noProof/>
          <w:sz w:val="24"/>
          <w:szCs w:val="24"/>
        </w:rPr>
        <w:t>, vol. 102, no. 1, pp. 1–15, 2004.</w:t>
      </w:r>
    </w:p>
    <w:p w14:paraId="26185E38" w14:textId="541150A9" w:rsidR="006279AC" w:rsidRDefault="006279AC" w:rsidP="006279AC">
      <w:pPr>
        <w:adjustRightInd w:val="0"/>
        <w:spacing w:line="276" w:lineRule="auto"/>
        <w:ind w:left="640" w:hanging="640"/>
        <w:rPr>
          <w:noProof/>
          <w:sz w:val="24"/>
          <w:szCs w:val="24"/>
        </w:rPr>
      </w:pPr>
      <w:r>
        <w:rPr>
          <w:noProof/>
          <w:sz w:val="24"/>
          <w:szCs w:val="24"/>
        </w:rPr>
        <w:t>[4</w:t>
      </w:r>
      <w:r w:rsidR="004E6F61">
        <w:rPr>
          <w:noProof/>
          <w:sz w:val="24"/>
          <w:szCs w:val="24"/>
        </w:rPr>
        <w:t>8</w:t>
      </w:r>
      <w:r>
        <w:rPr>
          <w:noProof/>
          <w:sz w:val="24"/>
          <w:szCs w:val="24"/>
        </w:rPr>
        <w:t>]</w:t>
      </w:r>
      <w:r>
        <w:rPr>
          <w:noProof/>
          <w:sz w:val="24"/>
          <w:szCs w:val="24"/>
        </w:rPr>
        <w:tab/>
        <w:t xml:space="preserve">D. Teomim, I. Fishbien, G. Golomb, L. Orloff, M. Mayberg, and A. J. Domb, “Perivascular delivery of heparin for the reduction of smooth muscle cell proliferation after endothelial injury,” </w:t>
      </w:r>
      <w:r>
        <w:rPr>
          <w:i/>
          <w:iCs/>
          <w:noProof/>
          <w:sz w:val="24"/>
          <w:szCs w:val="24"/>
        </w:rPr>
        <w:t>J. Control. release</w:t>
      </w:r>
      <w:r>
        <w:rPr>
          <w:noProof/>
          <w:sz w:val="24"/>
          <w:szCs w:val="24"/>
        </w:rPr>
        <w:t>, vol. 60, no. 1, pp. 129–142, 1999.</w:t>
      </w:r>
    </w:p>
    <w:p w14:paraId="0FE35ABF" w14:textId="4B1456E0" w:rsidR="006279AC" w:rsidRDefault="006279AC" w:rsidP="006279AC">
      <w:pPr>
        <w:adjustRightInd w:val="0"/>
        <w:spacing w:line="276" w:lineRule="auto"/>
        <w:ind w:left="640" w:hanging="640"/>
        <w:rPr>
          <w:noProof/>
          <w:sz w:val="24"/>
          <w:szCs w:val="24"/>
        </w:rPr>
      </w:pPr>
      <w:r>
        <w:rPr>
          <w:noProof/>
          <w:sz w:val="24"/>
          <w:szCs w:val="24"/>
        </w:rPr>
        <w:t>[</w:t>
      </w:r>
      <w:r w:rsidR="004E6F61">
        <w:rPr>
          <w:noProof/>
          <w:sz w:val="24"/>
          <w:szCs w:val="24"/>
        </w:rPr>
        <w:t>49</w:t>
      </w:r>
      <w:r>
        <w:rPr>
          <w:noProof/>
          <w:sz w:val="24"/>
          <w:szCs w:val="24"/>
        </w:rPr>
        <w:t>]</w:t>
      </w:r>
      <w:r>
        <w:rPr>
          <w:noProof/>
          <w:sz w:val="24"/>
          <w:szCs w:val="24"/>
        </w:rPr>
        <w:tab/>
        <w:t xml:space="preserve">S. McGinty, S. McKee, R. M. Wadsworth, and C. McCormick, “Modelling drug-eluting stents,” </w:t>
      </w:r>
      <w:r>
        <w:rPr>
          <w:i/>
          <w:iCs/>
          <w:noProof/>
          <w:sz w:val="24"/>
          <w:szCs w:val="24"/>
        </w:rPr>
        <w:t>Math. Med. Biol. a J. IMA</w:t>
      </w:r>
      <w:r>
        <w:rPr>
          <w:noProof/>
          <w:sz w:val="24"/>
          <w:szCs w:val="24"/>
        </w:rPr>
        <w:t>, vol. 28, no. 1, pp. 1–29, 2011.</w:t>
      </w:r>
    </w:p>
    <w:p w14:paraId="201D010B" w14:textId="7D9A480C" w:rsidR="006279AC" w:rsidRDefault="006279AC" w:rsidP="006279AC">
      <w:pPr>
        <w:adjustRightInd w:val="0"/>
        <w:spacing w:line="276" w:lineRule="auto"/>
        <w:ind w:left="640" w:hanging="640"/>
        <w:rPr>
          <w:noProof/>
          <w:sz w:val="24"/>
          <w:szCs w:val="24"/>
        </w:rPr>
      </w:pPr>
      <w:r>
        <w:rPr>
          <w:noProof/>
          <w:sz w:val="24"/>
          <w:szCs w:val="24"/>
        </w:rPr>
        <w:t>[5</w:t>
      </w:r>
      <w:r w:rsidR="004E6F61">
        <w:rPr>
          <w:noProof/>
          <w:sz w:val="24"/>
          <w:szCs w:val="24"/>
        </w:rPr>
        <w:t>0</w:t>
      </w:r>
      <w:r>
        <w:rPr>
          <w:noProof/>
          <w:sz w:val="24"/>
          <w:szCs w:val="24"/>
        </w:rPr>
        <w:t>]</w:t>
      </w:r>
      <w:r>
        <w:rPr>
          <w:noProof/>
          <w:sz w:val="24"/>
          <w:szCs w:val="24"/>
        </w:rPr>
        <w:tab/>
        <w:t xml:space="preserve">A. E. Alahmar </w:t>
      </w:r>
      <w:r>
        <w:rPr>
          <w:i/>
          <w:iCs/>
          <w:noProof/>
          <w:sz w:val="24"/>
          <w:szCs w:val="24"/>
        </w:rPr>
        <w:t>et al.</w:t>
      </w:r>
      <w:r>
        <w:rPr>
          <w:noProof/>
          <w:sz w:val="24"/>
          <w:szCs w:val="24"/>
        </w:rPr>
        <w:t xml:space="preserve">, “Reduction in mortality and target-lesion revascularisation at 2 years: A comparison between drug-eluting stents and conventional bare-metal stents in the ‘real world,’” </w:t>
      </w:r>
      <w:r>
        <w:rPr>
          <w:i/>
          <w:iCs/>
          <w:noProof/>
          <w:sz w:val="24"/>
          <w:szCs w:val="24"/>
        </w:rPr>
        <w:t>Int. J. Cardiol.</w:t>
      </w:r>
      <w:r>
        <w:rPr>
          <w:noProof/>
          <w:sz w:val="24"/>
          <w:szCs w:val="24"/>
        </w:rPr>
        <w:t>, vol. 132, no. 3, pp. 398–404, 2009.</w:t>
      </w:r>
    </w:p>
    <w:p w14:paraId="10C4DB2F" w14:textId="77777777" w:rsidR="002F0A02" w:rsidRPr="008716D6" w:rsidRDefault="006279AC" w:rsidP="002F0A02">
      <w:pPr>
        <w:adjustRightInd w:val="0"/>
        <w:spacing w:line="276" w:lineRule="auto"/>
        <w:ind w:left="640" w:hanging="640"/>
        <w:rPr>
          <w:noProof/>
          <w:sz w:val="24"/>
          <w:szCs w:val="24"/>
        </w:rPr>
      </w:pPr>
      <w:r>
        <w:rPr>
          <w:noProof/>
          <w:sz w:val="24"/>
          <w:szCs w:val="24"/>
        </w:rPr>
        <w:t>[5</w:t>
      </w:r>
      <w:r w:rsidR="004E6F61">
        <w:rPr>
          <w:noProof/>
          <w:sz w:val="24"/>
          <w:szCs w:val="24"/>
        </w:rPr>
        <w:t>1</w:t>
      </w:r>
      <w:r>
        <w:rPr>
          <w:noProof/>
          <w:sz w:val="24"/>
          <w:szCs w:val="24"/>
        </w:rPr>
        <w:t>]</w:t>
      </w:r>
      <w:r>
        <w:rPr>
          <w:noProof/>
          <w:sz w:val="24"/>
          <w:szCs w:val="24"/>
        </w:rPr>
        <w:tab/>
        <w:t xml:space="preserve">E. Regar, G. Sianos, and P. W. Serruys, “Stent development and local drug delivery,” </w:t>
      </w:r>
      <w:r w:rsidRPr="008716D6">
        <w:rPr>
          <w:i/>
          <w:iCs/>
          <w:noProof/>
          <w:sz w:val="24"/>
          <w:szCs w:val="24"/>
        </w:rPr>
        <w:t>Br. Med. Bull.</w:t>
      </w:r>
      <w:r w:rsidRPr="008716D6">
        <w:rPr>
          <w:noProof/>
          <w:sz w:val="24"/>
          <w:szCs w:val="24"/>
        </w:rPr>
        <w:t>, vol. 59, pp. 227–248, 2001, doi: 10.1093/BMB/59.1.227.</w:t>
      </w:r>
    </w:p>
    <w:p w14:paraId="4F20D776" w14:textId="77777777" w:rsidR="002F0A02" w:rsidRPr="008716D6" w:rsidRDefault="002F0A02" w:rsidP="002F0A02">
      <w:pPr>
        <w:adjustRightInd w:val="0"/>
        <w:spacing w:line="276" w:lineRule="auto"/>
        <w:ind w:left="640" w:hanging="640"/>
        <w:rPr>
          <w:bCs/>
          <w:sz w:val="24"/>
          <w:szCs w:val="24"/>
        </w:rPr>
      </w:pPr>
      <w:r w:rsidRPr="008716D6">
        <w:rPr>
          <w:noProof/>
          <w:sz w:val="24"/>
          <w:szCs w:val="24"/>
        </w:rPr>
        <w:t>[52]</w:t>
      </w:r>
      <w:r w:rsidRPr="008716D6">
        <w:rPr>
          <w:noProof/>
          <w:sz w:val="24"/>
          <w:szCs w:val="24"/>
        </w:rPr>
        <w:tab/>
        <w:t xml:space="preserve">S. </w:t>
      </w:r>
      <w:proofErr w:type="spellStart"/>
      <w:r w:rsidRPr="008716D6">
        <w:rPr>
          <w:bCs/>
          <w:sz w:val="24"/>
          <w:szCs w:val="24"/>
        </w:rPr>
        <w:t>Pulapura</w:t>
      </w:r>
      <w:proofErr w:type="spellEnd"/>
      <w:r w:rsidRPr="008716D6">
        <w:rPr>
          <w:bCs/>
          <w:sz w:val="24"/>
          <w:szCs w:val="24"/>
        </w:rPr>
        <w:t xml:space="preserve"> </w:t>
      </w:r>
      <w:proofErr w:type="spellStart"/>
      <w:r w:rsidRPr="008716D6">
        <w:rPr>
          <w:bCs/>
          <w:sz w:val="24"/>
          <w:szCs w:val="24"/>
        </w:rPr>
        <w:t>and</w:t>
      </w:r>
      <w:proofErr w:type="spellEnd"/>
      <w:r w:rsidRPr="008716D6">
        <w:rPr>
          <w:bCs/>
          <w:sz w:val="24"/>
          <w:szCs w:val="24"/>
        </w:rPr>
        <w:t xml:space="preserve"> J. </w:t>
      </w:r>
      <w:proofErr w:type="spellStart"/>
      <w:r w:rsidRPr="008716D6">
        <w:rPr>
          <w:bCs/>
          <w:sz w:val="24"/>
          <w:szCs w:val="24"/>
        </w:rPr>
        <w:t>Kohn</w:t>
      </w:r>
      <w:proofErr w:type="spellEnd"/>
      <w:r w:rsidRPr="008716D6">
        <w:rPr>
          <w:bCs/>
          <w:sz w:val="24"/>
          <w:szCs w:val="24"/>
        </w:rPr>
        <w:t xml:space="preserve">, </w:t>
      </w:r>
      <w:proofErr w:type="spellStart"/>
      <w:r w:rsidRPr="008716D6">
        <w:rPr>
          <w:bCs/>
          <w:sz w:val="24"/>
          <w:szCs w:val="24"/>
        </w:rPr>
        <w:t>Tyrosine-derived</w:t>
      </w:r>
      <w:proofErr w:type="spellEnd"/>
      <w:r w:rsidRPr="008716D6">
        <w:rPr>
          <w:bCs/>
          <w:sz w:val="24"/>
          <w:szCs w:val="24"/>
        </w:rPr>
        <w:t xml:space="preserve"> </w:t>
      </w:r>
      <w:proofErr w:type="spellStart"/>
      <w:r w:rsidRPr="008716D6">
        <w:rPr>
          <w:bCs/>
          <w:sz w:val="24"/>
          <w:szCs w:val="24"/>
        </w:rPr>
        <w:t>polycarbonates</w:t>
      </w:r>
      <w:proofErr w:type="spellEnd"/>
      <w:r w:rsidRPr="008716D6">
        <w:rPr>
          <w:bCs/>
          <w:sz w:val="24"/>
          <w:szCs w:val="24"/>
        </w:rPr>
        <w:t xml:space="preserve">: </w:t>
      </w:r>
      <w:proofErr w:type="spellStart"/>
      <w:r w:rsidRPr="008716D6">
        <w:rPr>
          <w:bCs/>
          <w:sz w:val="24"/>
          <w:szCs w:val="24"/>
        </w:rPr>
        <w:t>backbone-modified</w:t>
      </w:r>
      <w:proofErr w:type="spellEnd"/>
      <w:r w:rsidRPr="008716D6">
        <w:rPr>
          <w:bCs/>
          <w:sz w:val="24"/>
          <w:szCs w:val="24"/>
        </w:rPr>
        <w:t xml:space="preserve"> "</w:t>
      </w:r>
      <w:proofErr w:type="spellStart"/>
      <w:r w:rsidRPr="008716D6">
        <w:rPr>
          <w:bCs/>
          <w:sz w:val="24"/>
          <w:szCs w:val="24"/>
        </w:rPr>
        <w:t>pseudo</w:t>
      </w:r>
      <w:proofErr w:type="spellEnd"/>
      <w:r w:rsidRPr="008716D6">
        <w:rPr>
          <w:bCs/>
          <w:sz w:val="24"/>
          <w:szCs w:val="24"/>
        </w:rPr>
        <w:t>"-</w:t>
      </w:r>
      <w:proofErr w:type="spellStart"/>
      <w:r w:rsidRPr="008716D6">
        <w:rPr>
          <w:bCs/>
          <w:sz w:val="24"/>
          <w:szCs w:val="24"/>
        </w:rPr>
        <w:t>poly</w:t>
      </w:r>
      <w:proofErr w:type="spellEnd"/>
      <w:r w:rsidRPr="008716D6">
        <w:rPr>
          <w:bCs/>
          <w:sz w:val="24"/>
          <w:szCs w:val="24"/>
        </w:rPr>
        <w:t xml:space="preserve"> (amino </w:t>
      </w:r>
      <w:proofErr w:type="spellStart"/>
      <w:r w:rsidRPr="008716D6">
        <w:rPr>
          <w:bCs/>
          <w:sz w:val="24"/>
          <w:szCs w:val="24"/>
        </w:rPr>
        <w:t>acids</w:t>
      </w:r>
      <w:proofErr w:type="spellEnd"/>
      <w:r w:rsidRPr="008716D6">
        <w:rPr>
          <w:bCs/>
          <w:sz w:val="24"/>
          <w:szCs w:val="24"/>
        </w:rPr>
        <w:t xml:space="preserve">) </w:t>
      </w:r>
      <w:proofErr w:type="spellStart"/>
      <w:r w:rsidRPr="008716D6">
        <w:rPr>
          <w:bCs/>
          <w:sz w:val="24"/>
          <w:szCs w:val="24"/>
        </w:rPr>
        <w:t>designed</w:t>
      </w:r>
      <w:proofErr w:type="spellEnd"/>
      <w:r w:rsidRPr="008716D6">
        <w:rPr>
          <w:bCs/>
          <w:sz w:val="24"/>
          <w:szCs w:val="24"/>
        </w:rPr>
        <w:t xml:space="preserve"> </w:t>
      </w:r>
      <w:proofErr w:type="spellStart"/>
      <w:r w:rsidRPr="008716D6">
        <w:rPr>
          <w:bCs/>
          <w:sz w:val="24"/>
          <w:szCs w:val="24"/>
        </w:rPr>
        <w:t>for</w:t>
      </w:r>
      <w:proofErr w:type="spellEnd"/>
      <w:r w:rsidRPr="008716D6">
        <w:rPr>
          <w:bCs/>
          <w:sz w:val="24"/>
          <w:szCs w:val="24"/>
        </w:rPr>
        <w:t xml:space="preserve"> </w:t>
      </w:r>
      <w:proofErr w:type="spellStart"/>
      <w:r w:rsidRPr="008716D6">
        <w:rPr>
          <w:bCs/>
          <w:sz w:val="24"/>
          <w:szCs w:val="24"/>
        </w:rPr>
        <w:t>biomedical</w:t>
      </w:r>
      <w:proofErr w:type="spellEnd"/>
      <w:r w:rsidRPr="008716D6">
        <w:rPr>
          <w:bCs/>
          <w:sz w:val="24"/>
          <w:szCs w:val="24"/>
        </w:rPr>
        <w:t xml:space="preserve"> </w:t>
      </w:r>
      <w:proofErr w:type="spellStart"/>
      <w:r w:rsidRPr="008716D6">
        <w:rPr>
          <w:bCs/>
          <w:sz w:val="24"/>
          <w:szCs w:val="24"/>
        </w:rPr>
        <w:t>applications</w:t>
      </w:r>
      <w:proofErr w:type="spellEnd"/>
      <w:r w:rsidRPr="008716D6">
        <w:rPr>
          <w:bCs/>
          <w:sz w:val="24"/>
          <w:szCs w:val="24"/>
        </w:rPr>
        <w:t xml:space="preserve">, </w:t>
      </w:r>
      <w:proofErr w:type="spellStart"/>
      <w:r w:rsidRPr="008716D6">
        <w:rPr>
          <w:bCs/>
          <w:sz w:val="24"/>
          <w:szCs w:val="24"/>
        </w:rPr>
        <w:t>Biopolymers</w:t>
      </w:r>
      <w:proofErr w:type="spellEnd"/>
      <w:r w:rsidRPr="008716D6">
        <w:rPr>
          <w:bCs/>
          <w:sz w:val="24"/>
          <w:szCs w:val="24"/>
        </w:rPr>
        <w:t>, 1992, 32, 411–417.</w:t>
      </w:r>
    </w:p>
    <w:p w14:paraId="272E21C9" w14:textId="77777777" w:rsidR="002F0A02" w:rsidRPr="008716D6" w:rsidRDefault="002F0A02" w:rsidP="002F0A02">
      <w:pPr>
        <w:adjustRightInd w:val="0"/>
        <w:spacing w:line="276" w:lineRule="auto"/>
        <w:ind w:left="640" w:hanging="640"/>
        <w:rPr>
          <w:bCs/>
          <w:sz w:val="24"/>
          <w:szCs w:val="24"/>
        </w:rPr>
      </w:pPr>
      <w:r w:rsidRPr="008716D6">
        <w:rPr>
          <w:noProof/>
          <w:sz w:val="24"/>
          <w:szCs w:val="24"/>
        </w:rPr>
        <w:t>[53]</w:t>
      </w:r>
      <w:r w:rsidRPr="008716D6">
        <w:rPr>
          <w:noProof/>
          <w:sz w:val="24"/>
          <w:szCs w:val="24"/>
        </w:rPr>
        <w:tab/>
      </w:r>
      <w:r w:rsidRPr="008716D6">
        <w:rPr>
          <w:bCs/>
          <w:sz w:val="24"/>
          <w:szCs w:val="24"/>
        </w:rPr>
        <w:t xml:space="preserve">S. I. </w:t>
      </w:r>
      <w:proofErr w:type="spellStart"/>
      <w:r w:rsidRPr="008716D6">
        <w:rPr>
          <w:bCs/>
          <w:sz w:val="24"/>
          <w:szCs w:val="24"/>
        </w:rPr>
        <w:t>Ertel</w:t>
      </w:r>
      <w:proofErr w:type="spellEnd"/>
      <w:r w:rsidRPr="008716D6">
        <w:rPr>
          <w:bCs/>
          <w:sz w:val="24"/>
          <w:szCs w:val="24"/>
        </w:rPr>
        <w:t xml:space="preserve"> </w:t>
      </w:r>
      <w:proofErr w:type="spellStart"/>
      <w:r w:rsidRPr="008716D6">
        <w:rPr>
          <w:bCs/>
          <w:sz w:val="24"/>
          <w:szCs w:val="24"/>
        </w:rPr>
        <w:t>and</w:t>
      </w:r>
      <w:proofErr w:type="spellEnd"/>
      <w:r w:rsidRPr="008716D6">
        <w:rPr>
          <w:bCs/>
          <w:sz w:val="24"/>
          <w:szCs w:val="24"/>
        </w:rPr>
        <w:t xml:space="preserve"> J. </w:t>
      </w:r>
      <w:proofErr w:type="spellStart"/>
      <w:r w:rsidRPr="008716D6">
        <w:rPr>
          <w:bCs/>
          <w:sz w:val="24"/>
          <w:szCs w:val="24"/>
        </w:rPr>
        <w:t>Kohn</w:t>
      </w:r>
      <w:proofErr w:type="spellEnd"/>
      <w:r w:rsidRPr="008716D6">
        <w:rPr>
          <w:bCs/>
          <w:sz w:val="24"/>
          <w:szCs w:val="24"/>
        </w:rPr>
        <w:t xml:space="preserve">, Evaluation of a </w:t>
      </w:r>
      <w:proofErr w:type="spellStart"/>
      <w:r w:rsidRPr="008716D6">
        <w:rPr>
          <w:bCs/>
          <w:sz w:val="24"/>
          <w:szCs w:val="24"/>
        </w:rPr>
        <w:t>series</w:t>
      </w:r>
      <w:proofErr w:type="spellEnd"/>
      <w:r w:rsidRPr="008716D6">
        <w:rPr>
          <w:bCs/>
          <w:sz w:val="24"/>
          <w:szCs w:val="24"/>
        </w:rPr>
        <w:t xml:space="preserve"> of </w:t>
      </w:r>
      <w:proofErr w:type="spellStart"/>
      <w:r w:rsidRPr="008716D6">
        <w:rPr>
          <w:bCs/>
          <w:sz w:val="24"/>
          <w:szCs w:val="24"/>
        </w:rPr>
        <w:t>tyrosine-derived</w:t>
      </w:r>
      <w:proofErr w:type="spellEnd"/>
      <w:r w:rsidRPr="008716D6">
        <w:rPr>
          <w:bCs/>
          <w:sz w:val="24"/>
          <w:szCs w:val="24"/>
        </w:rPr>
        <w:t xml:space="preserve"> </w:t>
      </w:r>
      <w:proofErr w:type="spellStart"/>
      <w:r w:rsidRPr="008716D6">
        <w:rPr>
          <w:bCs/>
          <w:sz w:val="24"/>
          <w:szCs w:val="24"/>
        </w:rPr>
        <w:t>polycarbonates</w:t>
      </w:r>
      <w:proofErr w:type="spellEnd"/>
      <w:r w:rsidRPr="008716D6">
        <w:rPr>
          <w:bCs/>
          <w:sz w:val="24"/>
          <w:szCs w:val="24"/>
        </w:rPr>
        <w:t xml:space="preserve"> as </w:t>
      </w:r>
      <w:proofErr w:type="spellStart"/>
      <w:r w:rsidRPr="008716D6">
        <w:rPr>
          <w:bCs/>
          <w:sz w:val="24"/>
          <w:szCs w:val="24"/>
        </w:rPr>
        <w:t>degradable</w:t>
      </w:r>
      <w:proofErr w:type="spellEnd"/>
      <w:r w:rsidRPr="008716D6">
        <w:rPr>
          <w:bCs/>
          <w:sz w:val="24"/>
          <w:szCs w:val="24"/>
        </w:rPr>
        <w:t xml:space="preserve"> </w:t>
      </w:r>
      <w:proofErr w:type="spellStart"/>
      <w:r w:rsidRPr="008716D6">
        <w:rPr>
          <w:bCs/>
          <w:sz w:val="24"/>
          <w:szCs w:val="24"/>
        </w:rPr>
        <w:t>biomaterials</w:t>
      </w:r>
      <w:proofErr w:type="spellEnd"/>
      <w:r w:rsidRPr="008716D6">
        <w:rPr>
          <w:bCs/>
          <w:sz w:val="24"/>
          <w:szCs w:val="24"/>
        </w:rPr>
        <w:t xml:space="preserve">, J. </w:t>
      </w:r>
      <w:proofErr w:type="spellStart"/>
      <w:r w:rsidRPr="008716D6">
        <w:rPr>
          <w:bCs/>
          <w:sz w:val="24"/>
          <w:szCs w:val="24"/>
        </w:rPr>
        <w:t>Biomed</w:t>
      </w:r>
      <w:proofErr w:type="spellEnd"/>
      <w:r w:rsidRPr="008716D6">
        <w:rPr>
          <w:bCs/>
          <w:sz w:val="24"/>
          <w:szCs w:val="24"/>
        </w:rPr>
        <w:t xml:space="preserve">. Mater. </w:t>
      </w:r>
      <w:proofErr w:type="spellStart"/>
      <w:r w:rsidRPr="008716D6">
        <w:rPr>
          <w:bCs/>
          <w:sz w:val="24"/>
          <w:szCs w:val="24"/>
        </w:rPr>
        <w:t>Res</w:t>
      </w:r>
      <w:proofErr w:type="spellEnd"/>
      <w:proofErr w:type="gramStart"/>
      <w:r w:rsidRPr="008716D6">
        <w:rPr>
          <w:bCs/>
          <w:sz w:val="24"/>
          <w:szCs w:val="24"/>
        </w:rPr>
        <w:t>.,</w:t>
      </w:r>
      <w:proofErr w:type="gramEnd"/>
      <w:r w:rsidRPr="008716D6">
        <w:rPr>
          <w:bCs/>
          <w:sz w:val="24"/>
          <w:szCs w:val="24"/>
        </w:rPr>
        <w:t xml:space="preserve"> 1994, 28, 919–930.</w:t>
      </w:r>
    </w:p>
    <w:p w14:paraId="08C420AB" w14:textId="691CC8C5" w:rsidR="002F0A02" w:rsidRPr="008716D6" w:rsidRDefault="002F0A02" w:rsidP="002F0A02">
      <w:pPr>
        <w:adjustRightInd w:val="0"/>
        <w:spacing w:line="276" w:lineRule="auto"/>
        <w:ind w:left="640" w:hanging="640"/>
        <w:rPr>
          <w:bCs/>
          <w:sz w:val="24"/>
          <w:szCs w:val="24"/>
        </w:rPr>
      </w:pPr>
      <w:r w:rsidRPr="008716D6">
        <w:rPr>
          <w:noProof/>
          <w:sz w:val="24"/>
          <w:szCs w:val="24"/>
        </w:rPr>
        <w:t>[54]</w:t>
      </w:r>
      <w:r w:rsidRPr="008716D6">
        <w:rPr>
          <w:noProof/>
          <w:sz w:val="24"/>
          <w:szCs w:val="24"/>
        </w:rPr>
        <w:tab/>
      </w:r>
      <w:r w:rsidRPr="008716D6">
        <w:rPr>
          <w:bCs/>
          <w:sz w:val="24"/>
          <w:szCs w:val="24"/>
        </w:rPr>
        <w:t xml:space="preserve">C. </w:t>
      </w:r>
      <w:proofErr w:type="spellStart"/>
      <w:r w:rsidRPr="008716D6">
        <w:rPr>
          <w:bCs/>
          <w:sz w:val="24"/>
          <w:szCs w:val="24"/>
        </w:rPr>
        <w:t>Yu</w:t>
      </w:r>
      <w:proofErr w:type="spellEnd"/>
      <w:r w:rsidRPr="008716D6">
        <w:rPr>
          <w:bCs/>
          <w:sz w:val="24"/>
          <w:szCs w:val="24"/>
        </w:rPr>
        <w:t xml:space="preserve"> </w:t>
      </w:r>
      <w:proofErr w:type="spellStart"/>
      <w:r w:rsidRPr="008716D6">
        <w:rPr>
          <w:bCs/>
          <w:sz w:val="24"/>
          <w:szCs w:val="24"/>
        </w:rPr>
        <w:t>and</w:t>
      </w:r>
      <w:proofErr w:type="spellEnd"/>
      <w:r w:rsidRPr="008716D6">
        <w:rPr>
          <w:bCs/>
          <w:sz w:val="24"/>
          <w:szCs w:val="24"/>
        </w:rPr>
        <w:t xml:space="preserve"> J. </w:t>
      </w:r>
      <w:proofErr w:type="spellStart"/>
      <w:r w:rsidRPr="008716D6">
        <w:rPr>
          <w:bCs/>
          <w:sz w:val="24"/>
          <w:szCs w:val="24"/>
        </w:rPr>
        <w:t>Kohn</w:t>
      </w:r>
      <w:proofErr w:type="spellEnd"/>
      <w:r w:rsidRPr="008716D6">
        <w:rPr>
          <w:bCs/>
          <w:sz w:val="24"/>
          <w:szCs w:val="24"/>
        </w:rPr>
        <w:t xml:space="preserve">, </w:t>
      </w:r>
      <w:proofErr w:type="spellStart"/>
      <w:r w:rsidRPr="008716D6">
        <w:rPr>
          <w:bCs/>
          <w:sz w:val="24"/>
          <w:szCs w:val="24"/>
        </w:rPr>
        <w:t>Tyrosine</w:t>
      </w:r>
      <w:proofErr w:type="spellEnd"/>
      <w:r w:rsidRPr="008716D6">
        <w:rPr>
          <w:bCs/>
          <w:sz w:val="24"/>
          <w:szCs w:val="24"/>
        </w:rPr>
        <w:t>-PEG-</w:t>
      </w:r>
      <w:proofErr w:type="spellStart"/>
      <w:r w:rsidRPr="008716D6">
        <w:rPr>
          <w:bCs/>
          <w:sz w:val="24"/>
          <w:szCs w:val="24"/>
        </w:rPr>
        <w:t>derived</w:t>
      </w:r>
      <w:proofErr w:type="spellEnd"/>
      <w:r w:rsidRPr="008716D6">
        <w:rPr>
          <w:bCs/>
          <w:sz w:val="24"/>
          <w:szCs w:val="24"/>
        </w:rPr>
        <w:t xml:space="preserve"> </w:t>
      </w:r>
      <w:proofErr w:type="spellStart"/>
      <w:r w:rsidRPr="008716D6">
        <w:rPr>
          <w:bCs/>
          <w:sz w:val="24"/>
          <w:szCs w:val="24"/>
        </w:rPr>
        <w:t>poly</w:t>
      </w:r>
      <w:proofErr w:type="spellEnd"/>
      <w:r w:rsidRPr="008716D6">
        <w:rPr>
          <w:bCs/>
          <w:sz w:val="24"/>
          <w:szCs w:val="24"/>
        </w:rPr>
        <w:t>(</w:t>
      </w:r>
      <w:proofErr w:type="spellStart"/>
      <w:r w:rsidRPr="008716D6">
        <w:rPr>
          <w:bCs/>
          <w:sz w:val="24"/>
          <w:szCs w:val="24"/>
        </w:rPr>
        <w:t>ether</w:t>
      </w:r>
      <w:proofErr w:type="spellEnd"/>
      <w:r w:rsidRPr="008716D6">
        <w:rPr>
          <w:bCs/>
          <w:sz w:val="24"/>
          <w:szCs w:val="24"/>
        </w:rPr>
        <w:t xml:space="preserve"> </w:t>
      </w:r>
      <w:proofErr w:type="spellStart"/>
      <w:r w:rsidRPr="008716D6">
        <w:rPr>
          <w:bCs/>
          <w:sz w:val="24"/>
          <w:szCs w:val="24"/>
        </w:rPr>
        <w:t>carbonate</w:t>
      </w:r>
      <w:proofErr w:type="spellEnd"/>
      <w:r w:rsidRPr="008716D6">
        <w:rPr>
          <w:bCs/>
          <w:sz w:val="24"/>
          <w:szCs w:val="24"/>
        </w:rPr>
        <w:t xml:space="preserve">)s as </w:t>
      </w:r>
      <w:proofErr w:type="spellStart"/>
      <w:r w:rsidRPr="008716D6">
        <w:rPr>
          <w:bCs/>
          <w:sz w:val="24"/>
          <w:szCs w:val="24"/>
        </w:rPr>
        <w:t>new</w:t>
      </w:r>
      <w:proofErr w:type="spellEnd"/>
      <w:r w:rsidRPr="008716D6">
        <w:rPr>
          <w:bCs/>
          <w:sz w:val="24"/>
          <w:szCs w:val="24"/>
        </w:rPr>
        <w:t xml:space="preserve"> </w:t>
      </w:r>
      <w:proofErr w:type="spellStart"/>
      <w:r w:rsidRPr="008716D6">
        <w:rPr>
          <w:bCs/>
          <w:sz w:val="24"/>
          <w:szCs w:val="24"/>
        </w:rPr>
        <w:t>biomaterials</w:t>
      </w:r>
      <w:proofErr w:type="spellEnd"/>
      <w:r w:rsidRPr="008716D6">
        <w:rPr>
          <w:bCs/>
          <w:sz w:val="24"/>
          <w:szCs w:val="24"/>
        </w:rPr>
        <w:t xml:space="preserve">. </w:t>
      </w:r>
      <w:proofErr w:type="spellStart"/>
      <w:r w:rsidRPr="008716D6">
        <w:rPr>
          <w:bCs/>
          <w:sz w:val="24"/>
          <w:szCs w:val="24"/>
        </w:rPr>
        <w:t>Part</w:t>
      </w:r>
      <w:proofErr w:type="spellEnd"/>
      <w:r w:rsidRPr="008716D6">
        <w:rPr>
          <w:bCs/>
          <w:sz w:val="24"/>
          <w:szCs w:val="24"/>
        </w:rPr>
        <w:t xml:space="preserve"> I: </w:t>
      </w:r>
      <w:proofErr w:type="spellStart"/>
      <w:r w:rsidRPr="008716D6">
        <w:rPr>
          <w:bCs/>
          <w:sz w:val="24"/>
          <w:szCs w:val="24"/>
        </w:rPr>
        <w:t>synthesis</w:t>
      </w:r>
      <w:proofErr w:type="spellEnd"/>
      <w:r w:rsidRPr="008716D6">
        <w:rPr>
          <w:bCs/>
          <w:sz w:val="24"/>
          <w:szCs w:val="24"/>
        </w:rPr>
        <w:t xml:space="preserve"> </w:t>
      </w:r>
      <w:proofErr w:type="spellStart"/>
      <w:r w:rsidRPr="008716D6">
        <w:rPr>
          <w:bCs/>
          <w:sz w:val="24"/>
          <w:szCs w:val="24"/>
        </w:rPr>
        <w:t>and</w:t>
      </w:r>
      <w:proofErr w:type="spellEnd"/>
      <w:r w:rsidRPr="008716D6">
        <w:rPr>
          <w:bCs/>
          <w:sz w:val="24"/>
          <w:szCs w:val="24"/>
        </w:rPr>
        <w:t xml:space="preserve"> </w:t>
      </w:r>
      <w:proofErr w:type="spellStart"/>
      <w:r w:rsidRPr="008716D6">
        <w:rPr>
          <w:bCs/>
          <w:sz w:val="24"/>
          <w:szCs w:val="24"/>
        </w:rPr>
        <w:t>evaluation</w:t>
      </w:r>
      <w:proofErr w:type="spellEnd"/>
      <w:r w:rsidRPr="008716D6">
        <w:rPr>
          <w:bCs/>
          <w:sz w:val="24"/>
          <w:szCs w:val="24"/>
        </w:rPr>
        <w:t xml:space="preserve">, </w:t>
      </w:r>
      <w:proofErr w:type="spellStart"/>
      <w:r w:rsidRPr="008716D6">
        <w:rPr>
          <w:bCs/>
          <w:sz w:val="24"/>
          <w:szCs w:val="24"/>
        </w:rPr>
        <w:t>Biomaterials</w:t>
      </w:r>
      <w:proofErr w:type="spellEnd"/>
      <w:r w:rsidRPr="008716D6">
        <w:rPr>
          <w:bCs/>
          <w:sz w:val="24"/>
          <w:szCs w:val="24"/>
        </w:rPr>
        <w:t>, 1999, 20, 253–264</w:t>
      </w:r>
    </w:p>
    <w:p w14:paraId="3D490A9C" w14:textId="2AAF9E55" w:rsidR="00AB256D" w:rsidRPr="008716D6" w:rsidRDefault="00AB256D" w:rsidP="00AB256D">
      <w:pPr>
        <w:adjustRightInd w:val="0"/>
        <w:spacing w:line="276" w:lineRule="auto"/>
        <w:ind w:left="640" w:hanging="640"/>
        <w:rPr>
          <w:noProof/>
          <w:sz w:val="24"/>
        </w:rPr>
      </w:pPr>
      <w:r w:rsidRPr="008716D6">
        <w:rPr>
          <w:noProof/>
          <w:sz w:val="24"/>
          <w:szCs w:val="24"/>
        </w:rPr>
        <w:t>[</w:t>
      </w:r>
      <w:r w:rsidRPr="008716D6">
        <w:rPr>
          <w:noProof/>
          <w:sz w:val="24"/>
          <w:szCs w:val="24"/>
        </w:rPr>
        <w:t>55</w:t>
      </w:r>
      <w:r w:rsidRPr="008716D6">
        <w:rPr>
          <w:noProof/>
          <w:sz w:val="24"/>
          <w:szCs w:val="24"/>
        </w:rPr>
        <w:t>]</w:t>
      </w:r>
      <w:r w:rsidRPr="008716D6">
        <w:rPr>
          <w:noProof/>
          <w:sz w:val="24"/>
          <w:szCs w:val="24"/>
        </w:rPr>
        <w:tab/>
      </w:r>
      <w:r w:rsidRPr="008716D6">
        <w:rPr>
          <w:noProof/>
          <w:sz w:val="24"/>
        </w:rPr>
        <w:t>Türkiye Kalp Raporu 2000, Türk Kardiyoloji Derneği, Yenilik Basımevi, İstanbul 2000, 11-25.</w:t>
      </w:r>
    </w:p>
    <w:p w14:paraId="3628EAC0" w14:textId="6B2AF0FA" w:rsidR="00AB256D" w:rsidRPr="008716D6" w:rsidRDefault="00AB256D" w:rsidP="00AB256D">
      <w:pPr>
        <w:adjustRightInd w:val="0"/>
        <w:spacing w:line="276" w:lineRule="auto"/>
        <w:ind w:left="640" w:hanging="640"/>
        <w:rPr>
          <w:noProof/>
          <w:sz w:val="24"/>
        </w:rPr>
      </w:pPr>
      <w:r w:rsidRPr="008716D6">
        <w:rPr>
          <w:noProof/>
          <w:sz w:val="24"/>
          <w:szCs w:val="24"/>
        </w:rPr>
        <w:t>[</w:t>
      </w:r>
      <w:r w:rsidRPr="008716D6">
        <w:rPr>
          <w:noProof/>
          <w:sz w:val="24"/>
          <w:szCs w:val="24"/>
        </w:rPr>
        <w:t>56</w:t>
      </w:r>
      <w:r w:rsidRPr="008716D6">
        <w:rPr>
          <w:noProof/>
          <w:sz w:val="24"/>
          <w:szCs w:val="24"/>
        </w:rPr>
        <w:t>]</w:t>
      </w:r>
      <w:r w:rsidRPr="008716D6">
        <w:rPr>
          <w:noProof/>
          <w:sz w:val="24"/>
          <w:szCs w:val="24"/>
        </w:rPr>
        <w:tab/>
        <w:t>Global Status Report on Noncommunicable Diseases 2014, WHO, http://apps.who.int/iris/bitstream/10665/148114/1/9789241564854_eng.pdf?ua=1 (Erişim tarihi Mayıs 2022)</w:t>
      </w:r>
    </w:p>
    <w:p w14:paraId="5AC286B0" w14:textId="77777777" w:rsidR="00AB256D" w:rsidRPr="00CE1FDF" w:rsidRDefault="00AB256D" w:rsidP="00AB256D">
      <w:pPr>
        <w:spacing w:after="240" w:line="276" w:lineRule="auto"/>
        <w:jc w:val="both"/>
        <w:rPr>
          <w:bCs/>
          <w:sz w:val="24"/>
          <w:szCs w:val="24"/>
        </w:rPr>
      </w:pPr>
    </w:p>
    <w:p w14:paraId="104F1B57" w14:textId="77777777" w:rsidR="00AB256D" w:rsidRDefault="00AB256D" w:rsidP="002F0A02">
      <w:pPr>
        <w:adjustRightInd w:val="0"/>
        <w:spacing w:line="276" w:lineRule="auto"/>
        <w:ind w:left="640" w:hanging="640"/>
        <w:rPr>
          <w:bCs/>
          <w:color w:val="FF0000"/>
          <w:sz w:val="24"/>
          <w:szCs w:val="24"/>
        </w:rPr>
      </w:pPr>
    </w:p>
    <w:p w14:paraId="5391A104" w14:textId="666BDAC6" w:rsidR="00AF0767" w:rsidRPr="00CE1FDF" w:rsidRDefault="00AF0767" w:rsidP="005B6B6A">
      <w:pPr>
        <w:spacing w:after="240" w:line="276" w:lineRule="auto"/>
        <w:jc w:val="both"/>
        <w:rPr>
          <w:bCs/>
          <w:sz w:val="24"/>
          <w:szCs w:val="24"/>
        </w:rPr>
      </w:pPr>
    </w:p>
    <w:p w14:paraId="1E97C217" w14:textId="2B7D4420" w:rsidR="00E17BDC" w:rsidRDefault="00E17BDC" w:rsidP="005B6B6A">
      <w:pPr>
        <w:spacing w:after="240" w:line="276" w:lineRule="auto"/>
        <w:jc w:val="both"/>
        <w:rPr>
          <w:sz w:val="24"/>
          <w:szCs w:val="24"/>
        </w:rPr>
      </w:pPr>
    </w:p>
    <w:p w14:paraId="7FAB36D8" w14:textId="6663F7A6" w:rsidR="004E6F61" w:rsidRDefault="004E6F61" w:rsidP="005B6B6A">
      <w:pPr>
        <w:spacing w:after="240" w:line="276" w:lineRule="auto"/>
        <w:jc w:val="both"/>
        <w:rPr>
          <w:sz w:val="24"/>
          <w:szCs w:val="24"/>
        </w:rPr>
      </w:pPr>
    </w:p>
    <w:p w14:paraId="24208CD3" w14:textId="77777777" w:rsidR="004E6F61" w:rsidRPr="00CE1FDF" w:rsidRDefault="004E6F61" w:rsidP="005B6B6A">
      <w:pPr>
        <w:spacing w:after="240" w:line="276" w:lineRule="auto"/>
        <w:jc w:val="both"/>
        <w:rPr>
          <w:sz w:val="24"/>
          <w:szCs w:val="24"/>
        </w:rPr>
      </w:pPr>
    </w:p>
    <w:tbl>
      <w:tblPr>
        <w:tblStyle w:val="TableNormal1"/>
        <w:tblW w:w="9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6"/>
      </w:tblGrid>
      <w:tr w:rsidR="00AF0767" w:rsidRPr="00CE1FDF" w14:paraId="31495C00" w14:textId="77777777" w:rsidTr="00700A5E">
        <w:trPr>
          <w:trHeight w:val="711"/>
        </w:trPr>
        <w:tc>
          <w:tcPr>
            <w:tcW w:w="9606" w:type="dxa"/>
            <w:tcBorders>
              <w:bottom w:val="single" w:sz="6" w:space="0" w:color="000000"/>
            </w:tcBorders>
          </w:tcPr>
          <w:p w14:paraId="14DB0487" w14:textId="77777777" w:rsidR="00AF0767" w:rsidRPr="00CE1FDF" w:rsidRDefault="00940D27" w:rsidP="005B6B6A">
            <w:pPr>
              <w:pStyle w:val="TableParagraph"/>
              <w:spacing w:before="78" w:after="240" w:line="276" w:lineRule="auto"/>
              <w:ind w:left="2273" w:right="2261"/>
              <w:jc w:val="both"/>
              <w:rPr>
                <w:b/>
                <w:sz w:val="24"/>
                <w:szCs w:val="24"/>
              </w:rPr>
            </w:pPr>
            <w:r w:rsidRPr="00CE1FDF">
              <w:rPr>
                <w:b/>
                <w:sz w:val="24"/>
                <w:szCs w:val="24"/>
              </w:rPr>
              <w:t>RAPOR TASLAKLARI İLE İLGİLİ NOT:</w:t>
            </w:r>
          </w:p>
        </w:tc>
      </w:tr>
      <w:tr w:rsidR="00AF0767" w:rsidRPr="00CE1FDF" w14:paraId="42D0EC49" w14:textId="77777777" w:rsidTr="00700A5E">
        <w:trPr>
          <w:trHeight w:val="4609"/>
        </w:trPr>
        <w:tc>
          <w:tcPr>
            <w:tcW w:w="9606" w:type="dxa"/>
            <w:tcBorders>
              <w:top w:val="single" w:sz="6" w:space="0" w:color="000000"/>
              <w:bottom w:val="single" w:sz="6" w:space="0" w:color="000000"/>
            </w:tcBorders>
          </w:tcPr>
          <w:p w14:paraId="665B453D" w14:textId="0540AC7C" w:rsidR="00AF0767" w:rsidRPr="00CE1FDF" w:rsidRDefault="00810383" w:rsidP="005B6B6A">
            <w:pPr>
              <w:pStyle w:val="TableParagraph"/>
              <w:numPr>
                <w:ilvl w:val="0"/>
                <w:numId w:val="1"/>
              </w:numPr>
              <w:tabs>
                <w:tab w:val="left" w:pos="255"/>
              </w:tabs>
              <w:spacing w:before="79" w:after="240" w:line="276" w:lineRule="auto"/>
              <w:ind w:left="254" w:hanging="174"/>
              <w:jc w:val="both"/>
              <w:rPr>
                <w:b/>
                <w:sz w:val="24"/>
                <w:szCs w:val="24"/>
              </w:rPr>
            </w:pPr>
            <w:r w:rsidRPr="00CE1FDF">
              <w:rPr>
                <w:b/>
                <w:sz w:val="24"/>
                <w:szCs w:val="24"/>
              </w:rPr>
              <w:t>Yukarıda yer alan 1</w:t>
            </w:r>
            <w:r w:rsidR="00E17BDC" w:rsidRPr="00CE1FDF">
              <w:rPr>
                <w:b/>
                <w:sz w:val="24"/>
                <w:szCs w:val="24"/>
              </w:rPr>
              <w:t>0</w:t>
            </w:r>
            <w:r w:rsidRPr="00CE1FDF">
              <w:rPr>
                <w:b/>
                <w:sz w:val="24"/>
                <w:szCs w:val="24"/>
              </w:rPr>
              <w:t xml:space="preserve"> madde en fazla </w:t>
            </w:r>
            <w:r w:rsidR="00752243" w:rsidRPr="00CE1FDF">
              <w:rPr>
                <w:b/>
                <w:sz w:val="24"/>
                <w:szCs w:val="24"/>
              </w:rPr>
              <w:t>1</w:t>
            </w:r>
            <w:r w:rsidR="00E0372D" w:rsidRPr="00CE1FDF">
              <w:rPr>
                <w:b/>
                <w:sz w:val="24"/>
                <w:szCs w:val="24"/>
              </w:rPr>
              <w:t>6</w:t>
            </w:r>
            <w:r w:rsidRPr="00CE1FDF">
              <w:rPr>
                <w:b/>
                <w:sz w:val="24"/>
                <w:szCs w:val="24"/>
              </w:rPr>
              <w:t xml:space="preserve"> (</w:t>
            </w:r>
            <w:r w:rsidR="00752243" w:rsidRPr="00CE1FDF">
              <w:rPr>
                <w:b/>
                <w:sz w:val="24"/>
                <w:szCs w:val="24"/>
              </w:rPr>
              <w:t xml:space="preserve">on </w:t>
            </w:r>
            <w:r w:rsidR="00E0372D" w:rsidRPr="00CE1FDF">
              <w:rPr>
                <w:b/>
                <w:sz w:val="24"/>
                <w:szCs w:val="24"/>
              </w:rPr>
              <w:t>altı</w:t>
            </w:r>
            <w:r w:rsidR="00940D27" w:rsidRPr="00CE1FDF">
              <w:rPr>
                <w:b/>
                <w:sz w:val="24"/>
                <w:szCs w:val="24"/>
              </w:rPr>
              <w:t>) sayfada</w:t>
            </w:r>
            <w:r w:rsidR="00940D27" w:rsidRPr="00CE1FDF">
              <w:rPr>
                <w:b/>
                <w:spacing w:val="-4"/>
                <w:sz w:val="24"/>
                <w:szCs w:val="24"/>
              </w:rPr>
              <w:t xml:space="preserve"> </w:t>
            </w:r>
            <w:r w:rsidR="00940D27" w:rsidRPr="00CE1FDF">
              <w:rPr>
                <w:b/>
                <w:sz w:val="24"/>
                <w:szCs w:val="24"/>
              </w:rPr>
              <w:t>anlatılacaktır.</w:t>
            </w:r>
          </w:p>
          <w:p w14:paraId="2E580F2E" w14:textId="77777777" w:rsidR="00AF0767" w:rsidRPr="00CE1FDF" w:rsidRDefault="00AF0767" w:rsidP="005B6B6A">
            <w:pPr>
              <w:pStyle w:val="TableParagraph"/>
              <w:spacing w:after="240" w:line="276" w:lineRule="auto"/>
              <w:jc w:val="both"/>
              <w:rPr>
                <w:b/>
                <w:sz w:val="24"/>
                <w:szCs w:val="24"/>
              </w:rPr>
            </w:pPr>
          </w:p>
          <w:p w14:paraId="034B1947" w14:textId="16D9CCC0" w:rsidR="00AF0767" w:rsidRPr="00CE1FDF" w:rsidRDefault="00940D27" w:rsidP="005B6B6A">
            <w:pPr>
              <w:pStyle w:val="TableParagraph"/>
              <w:numPr>
                <w:ilvl w:val="0"/>
                <w:numId w:val="1"/>
              </w:numPr>
              <w:tabs>
                <w:tab w:val="left" w:pos="255"/>
              </w:tabs>
              <w:spacing w:before="1" w:after="240" w:line="276" w:lineRule="auto"/>
              <w:ind w:left="254" w:hanging="174"/>
              <w:jc w:val="both"/>
              <w:rPr>
                <w:b/>
                <w:sz w:val="24"/>
                <w:szCs w:val="24"/>
              </w:rPr>
            </w:pPr>
            <w:r w:rsidRPr="00CE1FDF">
              <w:rPr>
                <w:b/>
                <w:sz w:val="24"/>
                <w:szCs w:val="24"/>
              </w:rPr>
              <w:t>Kapak</w:t>
            </w:r>
            <w:r w:rsidR="00E0372D" w:rsidRPr="00CE1FDF">
              <w:rPr>
                <w:b/>
                <w:sz w:val="24"/>
                <w:szCs w:val="24"/>
              </w:rPr>
              <w:t xml:space="preserve"> ve içerik</w:t>
            </w:r>
            <w:r w:rsidR="00810383" w:rsidRPr="00CE1FDF">
              <w:rPr>
                <w:b/>
                <w:sz w:val="24"/>
                <w:szCs w:val="24"/>
              </w:rPr>
              <w:t xml:space="preserve"> olmak üzere en fazla </w:t>
            </w:r>
            <w:r w:rsidR="00752243" w:rsidRPr="00CE1FDF">
              <w:rPr>
                <w:b/>
                <w:sz w:val="24"/>
                <w:szCs w:val="24"/>
              </w:rPr>
              <w:t>17</w:t>
            </w:r>
            <w:r w:rsidRPr="00CE1FDF">
              <w:rPr>
                <w:b/>
                <w:sz w:val="24"/>
                <w:szCs w:val="24"/>
              </w:rPr>
              <w:t xml:space="preserve"> sayfa</w:t>
            </w:r>
            <w:r w:rsidRPr="00CE1FDF">
              <w:rPr>
                <w:b/>
                <w:spacing w:val="-6"/>
                <w:sz w:val="24"/>
                <w:szCs w:val="24"/>
              </w:rPr>
              <w:t xml:space="preserve"> </w:t>
            </w:r>
            <w:r w:rsidRPr="00CE1FDF">
              <w:rPr>
                <w:b/>
                <w:sz w:val="24"/>
                <w:szCs w:val="24"/>
              </w:rPr>
              <w:t>olacaktır.</w:t>
            </w:r>
          </w:p>
          <w:p w14:paraId="731569CB" w14:textId="77777777" w:rsidR="00AF0767" w:rsidRPr="00CE1FDF" w:rsidRDefault="00AF0767" w:rsidP="005B6B6A">
            <w:pPr>
              <w:pStyle w:val="TableParagraph"/>
              <w:spacing w:before="11" w:after="240" w:line="276" w:lineRule="auto"/>
              <w:jc w:val="both"/>
              <w:rPr>
                <w:b/>
                <w:sz w:val="24"/>
                <w:szCs w:val="24"/>
              </w:rPr>
            </w:pPr>
          </w:p>
          <w:p w14:paraId="17888903" w14:textId="77777777" w:rsidR="00AF0767" w:rsidRPr="00CE1FDF" w:rsidRDefault="00940D27" w:rsidP="005B6B6A">
            <w:pPr>
              <w:pStyle w:val="TableParagraph"/>
              <w:numPr>
                <w:ilvl w:val="0"/>
                <w:numId w:val="1"/>
              </w:numPr>
              <w:tabs>
                <w:tab w:val="left" w:pos="255"/>
              </w:tabs>
              <w:spacing w:after="240" w:line="276" w:lineRule="auto"/>
              <w:ind w:left="254" w:hanging="174"/>
              <w:jc w:val="both"/>
              <w:rPr>
                <w:b/>
                <w:sz w:val="24"/>
                <w:szCs w:val="24"/>
              </w:rPr>
            </w:pPr>
            <w:r w:rsidRPr="00CE1FDF">
              <w:rPr>
                <w:b/>
                <w:sz w:val="24"/>
                <w:szCs w:val="24"/>
              </w:rPr>
              <w:t>Tüm raporlar akademik rapor standartlarına uygun olarak</w:t>
            </w:r>
            <w:r w:rsidRPr="00CE1FDF">
              <w:rPr>
                <w:b/>
                <w:spacing w:val="-1"/>
                <w:sz w:val="24"/>
                <w:szCs w:val="24"/>
              </w:rPr>
              <w:t xml:space="preserve"> </w:t>
            </w:r>
            <w:r w:rsidRPr="00CE1FDF">
              <w:rPr>
                <w:b/>
                <w:sz w:val="24"/>
                <w:szCs w:val="24"/>
              </w:rPr>
              <w:t>yazılmalıdır.</w:t>
            </w:r>
          </w:p>
          <w:p w14:paraId="6BFCF0A9" w14:textId="77777777" w:rsidR="00AF0767" w:rsidRPr="00CE1FDF" w:rsidRDefault="00AF0767" w:rsidP="005B6B6A">
            <w:pPr>
              <w:pStyle w:val="TableParagraph"/>
              <w:spacing w:after="240" w:line="276" w:lineRule="auto"/>
              <w:jc w:val="both"/>
              <w:rPr>
                <w:b/>
                <w:sz w:val="24"/>
                <w:szCs w:val="24"/>
              </w:rPr>
            </w:pPr>
          </w:p>
          <w:p w14:paraId="61A9628D" w14:textId="77777777" w:rsidR="00AF0767" w:rsidRPr="00CE1FDF" w:rsidRDefault="00940D27" w:rsidP="005B6B6A">
            <w:pPr>
              <w:pStyle w:val="TableParagraph"/>
              <w:numPr>
                <w:ilvl w:val="0"/>
                <w:numId w:val="1"/>
              </w:numPr>
              <w:tabs>
                <w:tab w:val="left" w:pos="221"/>
              </w:tabs>
              <w:spacing w:after="240" w:line="276" w:lineRule="auto"/>
              <w:ind w:left="220" w:hanging="140"/>
              <w:jc w:val="both"/>
              <w:rPr>
                <w:b/>
                <w:sz w:val="24"/>
                <w:szCs w:val="24"/>
              </w:rPr>
            </w:pPr>
            <w:r w:rsidRPr="00CE1FDF">
              <w:rPr>
                <w:b/>
                <w:sz w:val="24"/>
                <w:szCs w:val="24"/>
              </w:rPr>
              <w:t>Her rapor bir kapak sayfası</w:t>
            </w:r>
            <w:r w:rsidRPr="00CE1FDF">
              <w:rPr>
                <w:b/>
                <w:spacing w:val="-3"/>
                <w:sz w:val="24"/>
                <w:szCs w:val="24"/>
              </w:rPr>
              <w:t xml:space="preserve"> </w:t>
            </w:r>
            <w:r w:rsidRPr="00CE1FDF">
              <w:rPr>
                <w:b/>
                <w:sz w:val="24"/>
                <w:szCs w:val="24"/>
              </w:rPr>
              <w:t>içermelidir.</w:t>
            </w:r>
          </w:p>
          <w:p w14:paraId="3A36AF70" w14:textId="77777777" w:rsidR="00AF0767" w:rsidRPr="00CE1FDF" w:rsidRDefault="00AF0767" w:rsidP="005B6B6A">
            <w:pPr>
              <w:pStyle w:val="TableParagraph"/>
              <w:spacing w:after="240" w:line="276" w:lineRule="auto"/>
              <w:jc w:val="both"/>
              <w:rPr>
                <w:b/>
                <w:sz w:val="24"/>
                <w:szCs w:val="24"/>
              </w:rPr>
            </w:pPr>
          </w:p>
          <w:p w14:paraId="5EF52AF6" w14:textId="52638E9A" w:rsidR="00AF0767" w:rsidRPr="00CE1FDF" w:rsidRDefault="00940D27" w:rsidP="005B6B6A">
            <w:pPr>
              <w:pStyle w:val="TableParagraph"/>
              <w:numPr>
                <w:ilvl w:val="0"/>
                <w:numId w:val="1"/>
              </w:numPr>
              <w:tabs>
                <w:tab w:val="left" w:pos="221"/>
              </w:tabs>
              <w:spacing w:after="240" w:line="276" w:lineRule="auto"/>
              <w:ind w:right="166" w:firstLine="0"/>
              <w:jc w:val="both"/>
              <w:rPr>
                <w:b/>
                <w:sz w:val="24"/>
                <w:szCs w:val="24"/>
              </w:rPr>
            </w:pPr>
            <w:r w:rsidRPr="00CE1FDF">
              <w:rPr>
                <w:b/>
                <w:sz w:val="24"/>
                <w:szCs w:val="24"/>
              </w:rPr>
              <w:t>Yazı tipi: Times New Roman, Pu</w:t>
            </w:r>
            <w:r w:rsidR="00BD78C6" w:rsidRPr="00CE1FDF">
              <w:rPr>
                <w:b/>
                <w:sz w:val="24"/>
                <w:szCs w:val="24"/>
              </w:rPr>
              <w:t xml:space="preserve">nto: 12, Satır Aralıkları: 1,15, </w:t>
            </w:r>
            <w:r w:rsidR="00431CDB" w:rsidRPr="00CE1FDF">
              <w:rPr>
                <w:b/>
                <w:sz w:val="24"/>
                <w:szCs w:val="24"/>
              </w:rPr>
              <w:t>i</w:t>
            </w:r>
            <w:r w:rsidRPr="00CE1FDF">
              <w:rPr>
                <w:b/>
                <w:sz w:val="24"/>
                <w:szCs w:val="24"/>
              </w:rPr>
              <w:t xml:space="preserve">ki tarafa yaslı, </w:t>
            </w:r>
            <w:r w:rsidR="00431CDB" w:rsidRPr="00CE1FDF">
              <w:rPr>
                <w:b/>
                <w:sz w:val="24"/>
                <w:szCs w:val="24"/>
              </w:rPr>
              <w:t>s</w:t>
            </w:r>
            <w:r w:rsidRPr="00CE1FDF">
              <w:rPr>
                <w:b/>
                <w:sz w:val="24"/>
                <w:szCs w:val="24"/>
              </w:rPr>
              <w:t>ayfa kenar boşlukları üst-alt-sağ-sol 2,5 cm</w:t>
            </w:r>
            <w:r w:rsidRPr="00CE1FDF">
              <w:rPr>
                <w:b/>
                <w:spacing w:val="-2"/>
                <w:sz w:val="24"/>
                <w:szCs w:val="24"/>
              </w:rPr>
              <w:t xml:space="preserve"> </w:t>
            </w:r>
            <w:r w:rsidRPr="00CE1FDF">
              <w:rPr>
                <w:b/>
                <w:sz w:val="24"/>
                <w:szCs w:val="24"/>
              </w:rPr>
              <w:t>olmalıdır.</w:t>
            </w:r>
            <w:r w:rsidR="00431CDB" w:rsidRPr="00CE1FDF">
              <w:rPr>
                <w:b/>
                <w:sz w:val="24"/>
                <w:szCs w:val="24"/>
              </w:rPr>
              <w:t xml:space="preserve"> Cilt payı bırakılması gerekmemektedir.</w:t>
            </w:r>
          </w:p>
          <w:p w14:paraId="439BD1E1" w14:textId="77777777" w:rsidR="00AF0767" w:rsidRPr="00CE1FDF" w:rsidRDefault="00940D27" w:rsidP="005B6B6A">
            <w:pPr>
              <w:pStyle w:val="TableParagraph"/>
              <w:numPr>
                <w:ilvl w:val="0"/>
                <w:numId w:val="1"/>
              </w:numPr>
              <w:tabs>
                <w:tab w:val="left" w:pos="221"/>
              </w:tabs>
              <w:spacing w:before="1" w:after="240" w:line="276" w:lineRule="auto"/>
              <w:ind w:left="220" w:hanging="140"/>
              <w:jc w:val="both"/>
              <w:rPr>
                <w:b/>
                <w:sz w:val="24"/>
                <w:szCs w:val="24"/>
              </w:rPr>
            </w:pPr>
            <w:r w:rsidRPr="00CE1FDF">
              <w:rPr>
                <w:b/>
                <w:sz w:val="24"/>
                <w:szCs w:val="24"/>
              </w:rPr>
              <w:t>Rapor içindeki cümleler birbirinin aynı ve tekrarı niteliğinde</w:t>
            </w:r>
            <w:r w:rsidRPr="00CE1FDF">
              <w:rPr>
                <w:b/>
                <w:spacing w:val="-4"/>
                <w:sz w:val="24"/>
                <w:szCs w:val="24"/>
              </w:rPr>
              <w:t xml:space="preserve"> </w:t>
            </w:r>
            <w:r w:rsidRPr="00CE1FDF">
              <w:rPr>
                <w:b/>
                <w:sz w:val="24"/>
                <w:szCs w:val="24"/>
              </w:rPr>
              <w:t>olmamalıdır.</w:t>
            </w:r>
          </w:p>
          <w:p w14:paraId="0B942443" w14:textId="77777777" w:rsidR="00431CDB" w:rsidRPr="00CE1FDF" w:rsidRDefault="00431CDB" w:rsidP="005B6B6A">
            <w:pPr>
              <w:pStyle w:val="TableParagraph"/>
              <w:tabs>
                <w:tab w:val="left" w:pos="221"/>
              </w:tabs>
              <w:spacing w:before="1" w:after="240" w:line="276" w:lineRule="auto"/>
              <w:ind w:left="220"/>
              <w:jc w:val="both"/>
              <w:rPr>
                <w:b/>
                <w:sz w:val="24"/>
                <w:szCs w:val="24"/>
              </w:rPr>
            </w:pPr>
          </w:p>
          <w:p w14:paraId="264DA3DD" w14:textId="7738BA48" w:rsidR="00431CDB" w:rsidRPr="00CE1FDF" w:rsidRDefault="00431CDB" w:rsidP="005B6B6A">
            <w:pPr>
              <w:pStyle w:val="TableParagraph"/>
              <w:numPr>
                <w:ilvl w:val="0"/>
                <w:numId w:val="1"/>
              </w:numPr>
              <w:tabs>
                <w:tab w:val="left" w:pos="221"/>
              </w:tabs>
              <w:spacing w:before="1" w:after="240" w:line="276" w:lineRule="auto"/>
              <w:ind w:left="220" w:hanging="140"/>
              <w:jc w:val="both"/>
              <w:rPr>
                <w:b/>
                <w:sz w:val="24"/>
                <w:szCs w:val="24"/>
              </w:rPr>
            </w:pPr>
            <w:r w:rsidRPr="00CE1FDF">
              <w:rPr>
                <w:b/>
                <w:sz w:val="24"/>
                <w:szCs w:val="24"/>
              </w:rPr>
              <w:t xml:space="preserve">Kaynaklardan alınan cümleler ve ifadeler proje rapor yazarının uyarlamalarına sahip olmalı kopyala – yapıştır ile doğrudan alınan cümlelere yer verilmemelidir. </w:t>
            </w:r>
          </w:p>
          <w:p w14:paraId="3D800834" w14:textId="77777777" w:rsidR="00A623C5" w:rsidRPr="00CE1FDF" w:rsidRDefault="00A623C5" w:rsidP="005B6B6A">
            <w:pPr>
              <w:pStyle w:val="ListeParagraf"/>
              <w:spacing w:after="240" w:line="276" w:lineRule="auto"/>
              <w:rPr>
                <w:b/>
                <w:sz w:val="24"/>
                <w:szCs w:val="24"/>
              </w:rPr>
            </w:pPr>
          </w:p>
          <w:p w14:paraId="564F5BC2" w14:textId="5DB278B2" w:rsidR="00A623C5" w:rsidRPr="00CE1FDF" w:rsidRDefault="00A623C5" w:rsidP="005B6B6A">
            <w:pPr>
              <w:pStyle w:val="TableParagraph"/>
              <w:numPr>
                <w:ilvl w:val="0"/>
                <w:numId w:val="1"/>
              </w:numPr>
              <w:tabs>
                <w:tab w:val="left" w:pos="221"/>
              </w:tabs>
              <w:spacing w:before="1" w:after="240" w:line="276" w:lineRule="auto"/>
              <w:ind w:left="220" w:hanging="140"/>
              <w:jc w:val="both"/>
              <w:rPr>
                <w:b/>
                <w:sz w:val="24"/>
                <w:szCs w:val="24"/>
              </w:rPr>
            </w:pPr>
            <w:r w:rsidRPr="00CE1FDF">
              <w:rPr>
                <w:b/>
                <w:sz w:val="24"/>
                <w:szCs w:val="24"/>
              </w:rPr>
              <w:t>Raporunda, Web sitemizde yer alan Geçmiş yıl Raporlarından yararlanmış olan takımlarımız alıntı yaptığını ilgili sayfada belirtmesi gerekmektedir. Açıklamayı alıntı yapılan cümlenin ardından belirtmeniz gerekmektedir. ALINTI FORMATI: "Alıntı yapılan Cümle/</w:t>
            </w:r>
            <w:proofErr w:type="spellStart"/>
            <w:r w:rsidRPr="00CE1FDF">
              <w:rPr>
                <w:b/>
                <w:sz w:val="24"/>
                <w:szCs w:val="24"/>
              </w:rPr>
              <w:t>ler</w:t>
            </w:r>
            <w:proofErr w:type="spellEnd"/>
            <w:r w:rsidRPr="00CE1FDF">
              <w:rPr>
                <w:b/>
                <w:sz w:val="24"/>
                <w:szCs w:val="24"/>
              </w:rPr>
              <w:t>" (Yıl, Yarışma Adı, Kategori, Takım Adı) ÖRNEK ALINTI: "Enkazda depremzedenin nerede olduğunu tespit edilememesi, enkaz kaldırma ve depremzede arama çalışmalarını yavaşlatan en önemli sorundur." (2020, İnsanlık Yararına Teknoloji Yarışması, Afet Yönetimi, X Takımı)</w:t>
            </w:r>
          </w:p>
          <w:p w14:paraId="7E7DFFF2" w14:textId="77777777" w:rsidR="00431CDB" w:rsidRPr="00CE1FDF" w:rsidRDefault="00431CDB" w:rsidP="005B6B6A">
            <w:pPr>
              <w:pStyle w:val="TableParagraph"/>
              <w:tabs>
                <w:tab w:val="left" w:pos="221"/>
              </w:tabs>
              <w:spacing w:before="1" w:after="240" w:line="276" w:lineRule="auto"/>
              <w:jc w:val="both"/>
              <w:rPr>
                <w:b/>
                <w:sz w:val="24"/>
                <w:szCs w:val="24"/>
              </w:rPr>
            </w:pPr>
          </w:p>
        </w:tc>
      </w:tr>
    </w:tbl>
    <w:p w14:paraId="640592A5" w14:textId="039535DC" w:rsidR="00940D27" w:rsidRPr="00CE1FDF" w:rsidRDefault="00940D27" w:rsidP="005B6B6A">
      <w:pPr>
        <w:spacing w:after="240" w:line="276" w:lineRule="auto"/>
        <w:jc w:val="both"/>
        <w:rPr>
          <w:sz w:val="24"/>
          <w:szCs w:val="24"/>
        </w:rPr>
      </w:pPr>
    </w:p>
    <w:sectPr w:rsidR="00940D27" w:rsidRPr="00CE1FDF" w:rsidSect="009115EB">
      <w:headerReference w:type="even" r:id="rId12"/>
      <w:headerReference w:type="default" r:id="rId13"/>
      <w:headerReference w:type="first" r:id="rId14"/>
      <w:type w:val="continuous"/>
      <w:pgSz w:w="1191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52A2E" w14:textId="77777777" w:rsidR="00B44D6C" w:rsidRDefault="00B44D6C" w:rsidP="001C7F01">
      <w:r>
        <w:separator/>
      </w:r>
    </w:p>
  </w:endnote>
  <w:endnote w:type="continuationSeparator" w:id="0">
    <w:p w14:paraId="6C6056A6" w14:textId="77777777" w:rsidR="00B44D6C" w:rsidRDefault="00B44D6C"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2A87" w:usb1="08070000" w:usb2="00000010" w:usb3="00000000" w:csb0="0002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9060C" w14:textId="77777777" w:rsidR="00B44D6C" w:rsidRDefault="00B44D6C" w:rsidP="001C7F01">
      <w:r>
        <w:separator/>
      </w:r>
    </w:p>
  </w:footnote>
  <w:footnote w:type="continuationSeparator" w:id="0">
    <w:p w14:paraId="75320635" w14:textId="77777777" w:rsidR="00B44D6C" w:rsidRDefault="00B44D6C" w:rsidP="001C7F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8D91" w14:textId="77777777" w:rsidR="00467DF6" w:rsidRDefault="00467DF6">
    <w:pPr>
      <w:pStyle w:val="stBilgi"/>
    </w:pPr>
    <w:r>
      <w:rPr>
        <w:noProof/>
        <w:lang w:eastAsia="tr-TR"/>
      </w:rPr>
      <w:pict w14:anchorId="0F8F8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711764"/>
      <w:docPartObj>
        <w:docPartGallery w:val="Page Numbers (Top of Page)"/>
        <w:docPartUnique/>
      </w:docPartObj>
    </w:sdtPr>
    <w:sdtContent>
      <w:p w14:paraId="16C92A6C" w14:textId="542542F2" w:rsidR="00467DF6" w:rsidRDefault="00467DF6">
        <w:pPr>
          <w:pStyle w:val="stBilgi"/>
          <w:jc w:val="right"/>
        </w:pPr>
        <w:r>
          <w:fldChar w:fldCharType="begin"/>
        </w:r>
        <w:r>
          <w:instrText>PAGE   \* MERGEFORMAT</w:instrText>
        </w:r>
        <w:r>
          <w:fldChar w:fldCharType="separate"/>
        </w:r>
        <w:r w:rsidR="0017244F">
          <w:rPr>
            <w:noProof/>
          </w:rPr>
          <w:t>12</w:t>
        </w:r>
        <w:r>
          <w:fldChar w:fldCharType="end"/>
        </w:r>
      </w:p>
    </w:sdtContent>
  </w:sdt>
  <w:p w14:paraId="3E6D41A2" w14:textId="77777777" w:rsidR="00467DF6" w:rsidRDefault="00467DF6">
    <w:pPr>
      <w:pStyle w:val="stBilgi"/>
    </w:pPr>
    <w:r>
      <w:rPr>
        <w:noProof/>
        <w:lang w:eastAsia="tr-TR"/>
      </w:rPr>
      <w:pict w14:anchorId="4C2DD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6792" w14:textId="77777777" w:rsidR="00467DF6" w:rsidRDefault="00467DF6">
    <w:pPr>
      <w:pStyle w:val="stBilgi"/>
    </w:pPr>
    <w:r>
      <w:rPr>
        <w:noProof/>
        <w:lang w:eastAsia="tr-TR"/>
      </w:rPr>
      <w:pict w14:anchorId="52FDE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7282E"/>
    <w:multiLevelType w:val="hybridMultilevel"/>
    <w:tmpl w:val="476A2556"/>
    <w:numStyleLink w:val="eAktarlan1Stili"/>
  </w:abstractNum>
  <w:abstractNum w:abstractNumId="1" w15:restartNumberingAfterBreak="0">
    <w:nsid w:val="4ACA6830"/>
    <w:multiLevelType w:val="hybridMultilevel"/>
    <w:tmpl w:val="476A2556"/>
    <w:styleLink w:val="eAktarlan1Stili"/>
    <w:lvl w:ilvl="0" w:tplc="A1C8E820">
      <w:start w:val="1"/>
      <w:numFmt w:val="decimal"/>
      <w:pStyle w:val="1balk"/>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2"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3"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num w:numId="1">
    <w:abstractNumId w:val="2"/>
  </w:num>
  <w:num w:numId="2">
    <w:abstractNumId w:val="3"/>
  </w:num>
  <w:num w:numId="3">
    <w:abstractNumId w:val="1"/>
  </w:num>
  <w:num w:numId="4">
    <w:abstractNumId w:val="0"/>
    <w:lvlOverride w:ilvl="0">
      <w:lvl w:ilvl="0" w:tplc="F9EA3CCE">
        <w:start w:val="1"/>
        <w:numFmt w:val="decimal"/>
        <w:pStyle w:val="1balk"/>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67"/>
    <w:rsid w:val="00001ADC"/>
    <w:rsid w:val="00003D4F"/>
    <w:rsid w:val="000054A8"/>
    <w:rsid w:val="00011E63"/>
    <w:rsid w:val="00013A9C"/>
    <w:rsid w:val="00015AE1"/>
    <w:rsid w:val="00020EFC"/>
    <w:rsid w:val="00024D09"/>
    <w:rsid w:val="000370EB"/>
    <w:rsid w:val="00051DD1"/>
    <w:rsid w:val="00054526"/>
    <w:rsid w:val="000549AF"/>
    <w:rsid w:val="000550F2"/>
    <w:rsid w:val="00056839"/>
    <w:rsid w:val="000568FA"/>
    <w:rsid w:val="00056CFF"/>
    <w:rsid w:val="00070AC6"/>
    <w:rsid w:val="00073A4F"/>
    <w:rsid w:val="00086416"/>
    <w:rsid w:val="0008695C"/>
    <w:rsid w:val="000870FD"/>
    <w:rsid w:val="00090A08"/>
    <w:rsid w:val="00091E25"/>
    <w:rsid w:val="00093D77"/>
    <w:rsid w:val="000A495A"/>
    <w:rsid w:val="000B119B"/>
    <w:rsid w:val="000B1980"/>
    <w:rsid w:val="000B3F03"/>
    <w:rsid w:val="000C2BC2"/>
    <w:rsid w:val="000C5333"/>
    <w:rsid w:val="000E198C"/>
    <w:rsid w:val="000E7945"/>
    <w:rsid w:val="000F3FE9"/>
    <w:rsid w:val="000F7B03"/>
    <w:rsid w:val="001027DE"/>
    <w:rsid w:val="001054C5"/>
    <w:rsid w:val="001055D7"/>
    <w:rsid w:val="00105C02"/>
    <w:rsid w:val="00110F6A"/>
    <w:rsid w:val="001144B7"/>
    <w:rsid w:val="00114D70"/>
    <w:rsid w:val="0011735B"/>
    <w:rsid w:val="001209A7"/>
    <w:rsid w:val="001255B8"/>
    <w:rsid w:val="001256D1"/>
    <w:rsid w:val="001275C6"/>
    <w:rsid w:val="0013103A"/>
    <w:rsid w:val="00133271"/>
    <w:rsid w:val="001377C2"/>
    <w:rsid w:val="001418DE"/>
    <w:rsid w:val="00164AAE"/>
    <w:rsid w:val="00171AD6"/>
    <w:rsid w:val="0017244F"/>
    <w:rsid w:val="0018111D"/>
    <w:rsid w:val="00182958"/>
    <w:rsid w:val="001842E7"/>
    <w:rsid w:val="001912CD"/>
    <w:rsid w:val="00193791"/>
    <w:rsid w:val="001979DE"/>
    <w:rsid w:val="001A134A"/>
    <w:rsid w:val="001A1718"/>
    <w:rsid w:val="001A4096"/>
    <w:rsid w:val="001B0B6B"/>
    <w:rsid w:val="001B11D5"/>
    <w:rsid w:val="001B502C"/>
    <w:rsid w:val="001C08BD"/>
    <w:rsid w:val="001C1E69"/>
    <w:rsid w:val="001C29AD"/>
    <w:rsid w:val="001C65EA"/>
    <w:rsid w:val="001C7EC8"/>
    <w:rsid w:val="001C7F01"/>
    <w:rsid w:val="001D1FB9"/>
    <w:rsid w:val="001D20D5"/>
    <w:rsid w:val="001D2D53"/>
    <w:rsid w:val="001E41C1"/>
    <w:rsid w:val="001E5BFD"/>
    <w:rsid w:val="001F08EB"/>
    <w:rsid w:val="00201624"/>
    <w:rsid w:val="00206BF1"/>
    <w:rsid w:val="002077A9"/>
    <w:rsid w:val="00222A96"/>
    <w:rsid w:val="0022561D"/>
    <w:rsid w:val="00225E7A"/>
    <w:rsid w:val="002326C7"/>
    <w:rsid w:val="002346FA"/>
    <w:rsid w:val="00235D7C"/>
    <w:rsid w:val="00246D0E"/>
    <w:rsid w:val="00250DAC"/>
    <w:rsid w:val="00251DAB"/>
    <w:rsid w:val="002538FE"/>
    <w:rsid w:val="002547A9"/>
    <w:rsid w:val="00256483"/>
    <w:rsid w:val="00262A9D"/>
    <w:rsid w:val="00284B99"/>
    <w:rsid w:val="00290D10"/>
    <w:rsid w:val="00290D8B"/>
    <w:rsid w:val="00296B5C"/>
    <w:rsid w:val="002A0179"/>
    <w:rsid w:val="002A0366"/>
    <w:rsid w:val="002A10EB"/>
    <w:rsid w:val="002A41F9"/>
    <w:rsid w:val="002A5779"/>
    <w:rsid w:val="002B001B"/>
    <w:rsid w:val="002B169C"/>
    <w:rsid w:val="002B2D28"/>
    <w:rsid w:val="002B31EF"/>
    <w:rsid w:val="002B6771"/>
    <w:rsid w:val="002C07E8"/>
    <w:rsid w:val="002C0DB7"/>
    <w:rsid w:val="002D09EA"/>
    <w:rsid w:val="002D1D0C"/>
    <w:rsid w:val="002D44A6"/>
    <w:rsid w:val="002D4A0C"/>
    <w:rsid w:val="002E3B09"/>
    <w:rsid w:val="002F0A02"/>
    <w:rsid w:val="00300564"/>
    <w:rsid w:val="00301164"/>
    <w:rsid w:val="00303D8C"/>
    <w:rsid w:val="00304662"/>
    <w:rsid w:val="00305233"/>
    <w:rsid w:val="0030738E"/>
    <w:rsid w:val="00307E47"/>
    <w:rsid w:val="0031184D"/>
    <w:rsid w:val="00312994"/>
    <w:rsid w:val="00314A00"/>
    <w:rsid w:val="0031658E"/>
    <w:rsid w:val="00325324"/>
    <w:rsid w:val="0033181A"/>
    <w:rsid w:val="003332C5"/>
    <w:rsid w:val="00337758"/>
    <w:rsid w:val="0034224C"/>
    <w:rsid w:val="003448D8"/>
    <w:rsid w:val="00346494"/>
    <w:rsid w:val="00346BC7"/>
    <w:rsid w:val="00351DDE"/>
    <w:rsid w:val="00352E9E"/>
    <w:rsid w:val="003565BD"/>
    <w:rsid w:val="003675D4"/>
    <w:rsid w:val="00367FA4"/>
    <w:rsid w:val="0037175B"/>
    <w:rsid w:val="00375171"/>
    <w:rsid w:val="00376966"/>
    <w:rsid w:val="00390A76"/>
    <w:rsid w:val="003A4793"/>
    <w:rsid w:val="003A56A7"/>
    <w:rsid w:val="003B52B5"/>
    <w:rsid w:val="003C2B0F"/>
    <w:rsid w:val="003C6E0F"/>
    <w:rsid w:val="003D0CB4"/>
    <w:rsid w:val="003D6C17"/>
    <w:rsid w:val="003D6D8D"/>
    <w:rsid w:val="003E3DB3"/>
    <w:rsid w:val="003F0917"/>
    <w:rsid w:val="003F1E77"/>
    <w:rsid w:val="003F2B7E"/>
    <w:rsid w:val="003F46F0"/>
    <w:rsid w:val="003F6D41"/>
    <w:rsid w:val="003F7CC0"/>
    <w:rsid w:val="0040044C"/>
    <w:rsid w:val="00410BDE"/>
    <w:rsid w:val="00414EE1"/>
    <w:rsid w:val="004156C7"/>
    <w:rsid w:val="004173A9"/>
    <w:rsid w:val="00420440"/>
    <w:rsid w:val="00423F2F"/>
    <w:rsid w:val="00431CDB"/>
    <w:rsid w:val="00437041"/>
    <w:rsid w:val="004405EC"/>
    <w:rsid w:val="00443F4A"/>
    <w:rsid w:val="00453A6D"/>
    <w:rsid w:val="00457ADD"/>
    <w:rsid w:val="0046375D"/>
    <w:rsid w:val="00466BEA"/>
    <w:rsid w:val="00466DEF"/>
    <w:rsid w:val="00467DF6"/>
    <w:rsid w:val="00471A79"/>
    <w:rsid w:val="004863DE"/>
    <w:rsid w:val="00487043"/>
    <w:rsid w:val="004925B4"/>
    <w:rsid w:val="004967EE"/>
    <w:rsid w:val="004A1A87"/>
    <w:rsid w:val="004A2ABE"/>
    <w:rsid w:val="004A34B1"/>
    <w:rsid w:val="004B10DF"/>
    <w:rsid w:val="004B39D2"/>
    <w:rsid w:val="004B4A96"/>
    <w:rsid w:val="004C2080"/>
    <w:rsid w:val="004D09EF"/>
    <w:rsid w:val="004D2785"/>
    <w:rsid w:val="004D517F"/>
    <w:rsid w:val="004D6342"/>
    <w:rsid w:val="004E2E02"/>
    <w:rsid w:val="004E670C"/>
    <w:rsid w:val="004E6F61"/>
    <w:rsid w:val="004F17CC"/>
    <w:rsid w:val="004F4610"/>
    <w:rsid w:val="004F629E"/>
    <w:rsid w:val="004F76F3"/>
    <w:rsid w:val="0050015B"/>
    <w:rsid w:val="005054AC"/>
    <w:rsid w:val="00510907"/>
    <w:rsid w:val="005142E7"/>
    <w:rsid w:val="0052412A"/>
    <w:rsid w:val="00525C8B"/>
    <w:rsid w:val="00533B70"/>
    <w:rsid w:val="00540E5C"/>
    <w:rsid w:val="005422B6"/>
    <w:rsid w:val="00545A86"/>
    <w:rsid w:val="00555C9E"/>
    <w:rsid w:val="00557A7F"/>
    <w:rsid w:val="0056007B"/>
    <w:rsid w:val="00560093"/>
    <w:rsid w:val="005622D5"/>
    <w:rsid w:val="005631F8"/>
    <w:rsid w:val="005651F4"/>
    <w:rsid w:val="00565381"/>
    <w:rsid w:val="00570D33"/>
    <w:rsid w:val="00571A1D"/>
    <w:rsid w:val="00572187"/>
    <w:rsid w:val="00573EA4"/>
    <w:rsid w:val="00574230"/>
    <w:rsid w:val="00585A71"/>
    <w:rsid w:val="00585B0B"/>
    <w:rsid w:val="00586E0D"/>
    <w:rsid w:val="00591AC0"/>
    <w:rsid w:val="005946E5"/>
    <w:rsid w:val="00596844"/>
    <w:rsid w:val="005A3DFE"/>
    <w:rsid w:val="005B1F2A"/>
    <w:rsid w:val="005B3C4E"/>
    <w:rsid w:val="005B4CB6"/>
    <w:rsid w:val="005B6B6A"/>
    <w:rsid w:val="005C57BC"/>
    <w:rsid w:val="005D2E30"/>
    <w:rsid w:val="005D3EB5"/>
    <w:rsid w:val="005E0259"/>
    <w:rsid w:val="005E59E3"/>
    <w:rsid w:val="005E6697"/>
    <w:rsid w:val="005F7A17"/>
    <w:rsid w:val="00602C86"/>
    <w:rsid w:val="00603D1B"/>
    <w:rsid w:val="00604E16"/>
    <w:rsid w:val="00606262"/>
    <w:rsid w:val="00611148"/>
    <w:rsid w:val="00616DD5"/>
    <w:rsid w:val="00617714"/>
    <w:rsid w:val="0062515D"/>
    <w:rsid w:val="0062772E"/>
    <w:rsid w:val="006279AC"/>
    <w:rsid w:val="006331FC"/>
    <w:rsid w:val="006357DB"/>
    <w:rsid w:val="00637CD3"/>
    <w:rsid w:val="00640D52"/>
    <w:rsid w:val="00642DA5"/>
    <w:rsid w:val="00644CC3"/>
    <w:rsid w:val="00646350"/>
    <w:rsid w:val="00653CE1"/>
    <w:rsid w:val="00657754"/>
    <w:rsid w:val="0066291B"/>
    <w:rsid w:val="00663B49"/>
    <w:rsid w:val="006655ED"/>
    <w:rsid w:val="00671221"/>
    <w:rsid w:val="006809D1"/>
    <w:rsid w:val="006860D2"/>
    <w:rsid w:val="0069082C"/>
    <w:rsid w:val="00691849"/>
    <w:rsid w:val="006A1685"/>
    <w:rsid w:val="006A298B"/>
    <w:rsid w:val="006A3184"/>
    <w:rsid w:val="006A492F"/>
    <w:rsid w:val="006A6A26"/>
    <w:rsid w:val="006B676E"/>
    <w:rsid w:val="006B78DD"/>
    <w:rsid w:val="006C3A60"/>
    <w:rsid w:val="006C5260"/>
    <w:rsid w:val="006F0D4C"/>
    <w:rsid w:val="006F28B5"/>
    <w:rsid w:val="006F5A62"/>
    <w:rsid w:val="00700A5E"/>
    <w:rsid w:val="0070236E"/>
    <w:rsid w:val="0070716C"/>
    <w:rsid w:val="00711736"/>
    <w:rsid w:val="007145FC"/>
    <w:rsid w:val="00716D7A"/>
    <w:rsid w:val="00721296"/>
    <w:rsid w:val="007235E0"/>
    <w:rsid w:val="007238B9"/>
    <w:rsid w:val="00726FEE"/>
    <w:rsid w:val="00727C43"/>
    <w:rsid w:val="007313A7"/>
    <w:rsid w:val="00731EE1"/>
    <w:rsid w:val="00731F29"/>
    <w:rsid w:val="007337C1"/>
    <w:rsid w:val="00734D6E"/>
    <w:rsid w:val="007350D6"/>
    <w:rsid w:val="00735543"/>
    <w:rsid w:val="00744914"/>
    <w:rsid w:val="00752243"/>
    <w:rsid w:val="00753E12"/>
    <w:rsid w:val="007556D4"/>
    <w:rsid w:val="00771420"/>
    <w:rsid w:val="007734A4"/>
    <w:rsid w:val="007769E0"/>
    <w:rsid w:val="00777761"/>
    <w:rsid w:val="007901D0"/>
    <w:rsid w:val="007A0F9C"/>
    <w:rsid w:val="007A2192"/>
    <w:rsid w:val="007A69E1"/>
    <w:rsid w:val="007C0C00"/>
    <w:rsid w:val="007C159F"/>
    <w:rsid w:val="007C35A4"/>
    <w:rsid w:val="007C670C"/>
    <w:rsid w:val="007D0B79"/>
    <w:rsid w:val="007D4E8D"/>
    <w:rsid w:val="007D5121"/>
    <w:rsid w:val="007E1E0D"/>
    <w:rsid w:val="007E27A2"/>
    <w:rsid w:val="007E361F"/>
    <w:rsid w:val="007E4428"/>
    <w:rsid w:val="007E5E58"/>
    <w:rsid w:val="007E6B38"/>
    <w:rsid w:val="007F2429"/>
    <w:rsid w:val="007F62B1"/>
    <w:rsid w:val="007F6711"/>
    <w:rsid w:val="008023E5"/>
    <w:rsid w:val="00810383"/>
    <w:rsid w:val="0081418B"/>
    <w:rsid w:val="00816E6F"/>
    <w:rsid w:val="00822863"/>
    <w:rsid w:val="008233F7"/>
    <w:rsid w:val="008234F9"/>
    <w:rsid w:val="008234FC"/>
    <w:rsid w:val="0083010A"/>
    <w:rsid w:val="00831773"/>
    <w:rsid w:val="00836D7A"/>
    <w:rsid w:val="00842DAC"/>
    <w:rsid w:val="00845B6E"/>
    <w:rsid w:val="00852822"/>
    <w:rsid w:val="0085382F"/>
    <w:rsid w:val="0085435A"/>
    <w:rsid w:val="0087096F"/>
    <w:rsid w:val="008716D6"/>
    <w:rsid w:val="00874BF4"/>
    <w:rsid w:val="00876940"/>
    <w:rsid w:val="0088189C"/>
    <w:rsid w:val="0088369F"/>
    <w:rsid w:val="00884D01"/>
    <w:rsid w:val="00886928"/>
    <w:rsid w:val="00886E16"/>
    <w:rsid w:val="00896AEC"/>
    <w:rsid w:val="008A1F4C"/>
    <w:rsid w:val="008A3623"/>
    <w:rsid w:val="008A438A"/>
    <w:rsid w:val="008A787E"/>
    <w:rsid w:val="008B6524"/>
    <w:rsid w:val="008C0E45"/>
    <w:rsid w:val="008D0851"/>
    <w:rsid w:val="008D32EC"/>
    <w:rsid w:val="008D4EAA"/>
    <w:rsid w:val="008E104B"/>
    <w:rsid w:val="008E3D9F"/>
    <w:rsid w:val="008E7130"/>
    <w:rsid w:val="008F47E9"/>
    <w:rsid w:val="009036E5"/>
    <w:rsid w:val="00905E35"/>
    <w:rsid w:val="009115EB"/>
    <w:rsid w:val="00914EAE"/>
    <w:rsid w:val="00915635"/>
    <w:rsid w:val="009169B9"/>
    <w:rsid w:val="0092493D"/>
    <w:rsid w:val="0093456D"/>
    <w:rsid w:val="00940A7B"/>
    <w:rsid w:val="00940D27"/>
    <w:rsid w:val="00943271"/>
    <w:rsid w:val="00943F48"/>
    <w:rsid w:val="00952919"/>
    <w:rsid w:val="00953CEC"/>
    <w:rsid w:val="00955B1D"/>
    <w:rsid w:val="00964949"/>
    <w:rsid w:val="00971403"/>
    <w:rsid w:val="00976FC5"/>
    <w:rsid w:val="009826F0"/>
    <w:rsid w:val="009828D0"/>
    <w:rsid w:val="00983E23"/>
    <w:rsid w:val="00987597"/>
    <w:rsid w:val="00993ECD"/>
    <w:rsid w:val="0099713F"/>
    <w:rsid w:val="009A2611"/>
    <w:rsid w:val="009A6C68"/>
    <w:rsid w:val="009A7164"/>
    <w:rsid w:val="009C4322"/>
    <w:rsid w:val="009C473B"/>
    <w:rsid w:val="009D12A7"/>
    <w:rsid w:val="009E0865"/>
    <w:rsid w:val="009E265D"/>
    <w:rsid w:val="009F053B"/>
    <w:rsid w:val="009F3B30"/>
    <w:rsid w:val="00A02CF2"/>
    <w:rsid w:val="00A21B68"/>
    <w:rsid w:val="00A23F72"/>
    <w:rsid w:val="00A30822"/>
    <w:rsid w:val="00A315F2"/>
    <w:rsid w:val="00A467FA"/>
    <w:rsid w:val="00A508E2"/>
    <w:rsid w:val="00A604B4"/>
    <w:rsid w:val="00A61C1D"/>
    <w:rsid w:val="00A623C5"/>
    <w:rsid w:val="00A62B91"/>
    <w:rsid w:val="00A7667A"/>
    <w:rsid w:val="00A84D2A"/>
    <w:rsid w:val="00A87D93"/>
    <w:rsid w:val="00A91955"/>
    <w:rsid w:val="00AA01F8"/>
    <w:rsid w:val="00AA25A6"/>
    <w:rsid w:val="00AA5371"/>
    <w:rsid w:val="00AA657B"/>
    <w:rsid w:val="00AB256D"/>
    <w:rsid w:val="00AB2DF5"/>
    <w:rsid w:val="00AB3D8F"/>
    <w:rsid w:val="00AB6044"/>
    <w:rsid w:val="00AB6523"/>
    <w:rsid w:val="00AB723D"/>
    <w:rsid w:val="00AC3923"/>
    <w:rsid w:val="00AC43B6"/>
    <w:rsid w:val="00AC50A7"/>
    <w:rsid w:val="00AD458F"/>
    <w:rsid w:val="00AD4F89"/>
    <w:rsid w:val="00AD5AA4"/>
    <w:rsid w:val="00AE0374"/>
    <w:rsid w:val="00AE2979"/>
    <w:rsid w:val="00AE3E1E"/>
    <w:rsid w:val="00AE5F2B"/>
    <w:rsid w:val="00AF0767"/>
    <w:rsid w:val="00AF393B"/>
    <w:rsid w:val="00AF6059"/>
    <w:rsid w:val="00AF7309"/>
    <w:rsid w:val="00B01123"/>
    <w:rsid w:val="00B0203F"/>
    <w:rsid w:val="00B03D39"/>
    <w:rsid w:val="00B15573"/>
    <w:rsid w:val="00B33914"/>
    <w:rsid w:val="00B34AAD"/>
    <w:rsid w:val="00B368D2"/>
    <w:rsid w:val="00B44D6C"/>
    <w:rsid w:val="00B51731"/>
    <w:rsid w:val="00B57645"/>
    <w:rsid w:val="00B6087E"/>
    <w:rsid w:val="00B65DE3"/>
    <w:rsid w:val="00B672BF"/>
    <w:rsid w:val="00B674AD"/>
    <w:rsid w:val="00B75292"/>
    <w:rsid w:val="00B81222"/>
    <w:rsid w:val="00B8394A"/>
    <w:rsid w:val="00B90D1F"/>
    <w:rsid w:val="00B95837"/>
    <w:rsid w:val="00B95A43"/>
    <w:rsid w:val="00BA0130"/>
    <w:rsid w:val="00BA4C36"/>
    <w:rsid w:val="00BB38FB"/>
    <w:rsid w:val="00BB542B"/>
    <w:rsid w:val="00BC2445"/>
    <w:rsid w:val="00BC3654"/>
    <w:rsid w:val="00BC5816"/>
    <w:rsid w:val="00BD6E70"/>
    <w:rsid w:val="00BD78C6"/>
    <w:rsid w:val="00BD7EA4"/>
    <w:rsid w:val="00BE29E4"/>
    <w:rsid w:val="00BE7FBF"/>
    <w:rsid w:val="00BF14EE"/>
    <w:rsid w:val="00C0159F"/>
    <w:rsid w:val="00C06793"/>
    <w:rsid w:val="00C0688F"/>
    <w:rsid w:val="00C169DD"/>
    <w:rsid w:val="00C173DF"/>
    <w:rsid w:val="00C244AA"/>
    <w:rsid w:val="00C26789"/>
    <w:rsid w:val="00C3182A"/>
    <w:rsid w:val="00C36B68"/>
    <w:rsid w:val="00C5771F"/>
    <w:rsid w:val="00C664F4"/>
    <w:rsid w:val="00C66671"/>
    <w:rsid w:val="00C669B5"/>
    <w:rsid w:val="00C7020D"/>
    <w:rsid w:val="00C9003B"/>
    <w:rsid w:val="00C95D24"/>
    <w:rsid w:val="00C979C3"/>
    <w:rsid w:val="00CA3DD4"/>
    <w:rsid w:val="00CB32A5"/>
    <w:rsid w:val="00CB5341"/>
    <w:rsid w:val="00CB73E6"/>
    <w:rsid w:val="00CC6917"/>
    <w:rsid w:val="00CC79C2"/>
    <w:rsid w:val="00CD050C"/>
    <w:rsid w:val="00CD3707"/>
    <w:rsid w:val="00CE1FDF"/>
    <w:rsid w:val="00CE22C7"/>
    <w:rsid w:val="00CE2963"/>
    <w:rsid w:val="00CE63B5"/>
    <w:rsid w:val="00CF0113"/>
    <w:rsid w:val="00CF1023"/>
    <w:rsid w:val="00CF2BC6"/>
    <w:rsid w:val="00CF3568"/>
    <w:rsid w:val="00CF6AAB"/>
    <w:rsid w:val="00D00E79"/>
    <w:rsid w:val="00D03CA8"/>
    <w:rsid w:val="00D05E89"/>
    <w:rsid w:val="00D16655"/>
    <w:rsid w:val="00D232FB"/>
    <w:rsid w:val="00D264C0"/>
    <w:rsid w:val="00D31382"/>
    <w:rsid w:val="00D41267"/>
    <w:rsid w:val="00D53000"/>
    <w:rsid w:val="00D532D7"/>
    <w:rsid w:val="00D5730F"/>
    <w:rsid w:val="00D619BE"/>
    <w:rsid w:val="00D66BC2"/>
    <w:rsid w:val="00D747D6"/>
    <w:rsid w:val="00D81C75"/>
    <w:rsid w:val="00D829A8"/>
    <w:rsid w:val="00D861AF"/>
    <w:rsid w:val="00D87A91"/>
    <w:rsid w:val="00D9333C"/>
    <w:rsid w:val="00D940C0"/>
    <w:rsid w:val="00DA2837"/>
    <w:rsid w:val="00DA42A5"/>
    <w:rsid w:val="00DA7D2F"/>
    <w:rsid w:val="00DB0BD2"/>
    <w:rsid w:val="00DB2237"/>
    <w:rsid w:val="00DC0F80"/>
    <w:rsid w:val="00DC3EA2"/>
    <w:rsid w:val="00DC4331"/>
    <w:rsid w:val="00DD6956"/>
    <w:rsid w:val="00DE231D"/>
    <w:rsid w:val="00DE53B0"/>
    <w:rsid w:val="00DE62F1"/>
    <w:rsid w:val="00DF16C2"/>
    <w:rsid w:val="00DF2DB2"/>
    <w:rsid w:val="00DF5682"/>
    <w:rsid w:val="00E0372D"/>
    <w:rsid w:val="00E03CA3"/>
    <w:rsid w:val="00E04E11"/>
    <w:rsid w:val="00E079A0"/>
    <w:rsid w:val="00E11BE6"/>
    <w:rsid w:val="00E1369A"/>
    <w:rsid w:val="00E15EF5"/>
    <w:rsid w:val="00E17763"/>
    <w:rsid w:val="00E17BDC"/>
    <w:rsid w:val="00E208A6"/>
    <w:rsid w:val="00E26A8A"/>
    <w:rsid w:val="00E26E0E"/>
    <w:rsid w:val="00E31034"/>
    <w:rsid w:val="00E32B31"/>
    <w:rsid w:val="00E34987"/>
    <w:rsid w:val="00E35B7D"/>
    <w:rsid w:val="00E4481E"/>
    <w:rsid w:val="00E44BBA"/>
    <w:rsid w:val="00E47AB9"/>
    <w:rsid w:val="00E57AE3"/>
    <w:rsid w:val="00E61415"/>
    <w:rsid w:val="00E62D10"/>
    <w:rsid w:val="00E63807"/>
    <w:rsid w:val="00E817B4"/>
    <w:rsid w:val="00E82747"/>
    <w:rsid w:val="00E83AFF"/>
    <w:rsid w:val="00E90399"/>
    <w:rsid w:val="00EA07F8"/>
    <w:rsid w:val="00EB1ECD"/>
    <w:rsid w:val="00EB7537"/>
    <w:rsid w:val="00EC1246"/>
    <w:rsid w:val="00EC5D7B"/>
    <w:rsid w:val="00EC6493"/>
    <w:rsid w:val="00ED65E8"/>
    <w:rsid w:val="00ED727B"/>
    <w:rsid w:val="00EE2AE3"/>
    <w:rsid w:val="00EE3D01"/>
    <w:rsid w:val="00EE7885"/>
    <w:rsid w:val="00EF06B7"/>
    <w:rsid w:val="00EF0D07"/>
    <w:rsid w:val="00EF40B3"/>
    <w:rsid w:val="00F0145C"/>
    <w:rsid w:val="00F05695"/>
    <w:rsid w:val="00F07281"/>
    <w:rsid w:val="00F126A4"/>
    <w:rsid w:val="00F24D78"/>
    <w:rsid w:val="00F344C3"/>
    <w:rsid w:val="00F37709"/>
    <w:rsid w:val="00F4053A"/>
    <w:rsid w:val="00F4533E"/>
    <w:rsid w:val="00F5456C"/>
    <w:rsid w:val="00F6280C"/>
    <w:rsid w:val="00F6509A"/>
    <w:rsid w:val="00F65ACF"/>
    <w:rsid w:val="00F70EB3"/>
    <w:rsid w:val="00F766F5"/>
    <w:rsid w:val="00F960FA"/>
    <w:rsid w:val="00F9734C"/>
    <w:rsid w:val="00FA0474"/>
    <w:rsid w:val="00FA5203"/>
    <w:rsid w:val="00FA5CFC"/>
    <w:rsid w:val="00FB4608"/>
    <w:rsid w:val="00FB6485"/>
    <w:rsid w:val="00FB710E"/>
    <w:rsid w:val="00FC30BF"/>
    <w:rsid w:val="00FD1417"/>
    <w:rsid w:val="00FD28C1"/>
    <w:rsid w:val="00FD41F5"/>
    <w:rsid w:val="00FD4F59"/>
    <w:rsid w:val="00FD6540"/>
    <w:rsid w:val="00FE496D"/>
    <w:rsid w:val="00FE581B"/>
    <w:rsid w:val="00FF12B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7B3D68"/>
  <w15:docId w15:val="{3038AAFA-7D19-4408-B7DB-83AE466C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4EAE"/>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link w:val="ListeParagrafChar"/>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5E0259"/>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E0259"/>
    <w:rPr>
      <w:rFonts w:ascii="Lucida Grande" w:eastAsia="Times New Roman" w:hAnsi="Lucida Grande" w:cs="Lucida Grande"/>
      <w:sz w:val="18"/>
      <w:szCs w:val="18"/>
      <w:lang w:val="tr-TR"/>
    </w:rPr>
  </w:style>
  <w:style w:type="paragraph" w:styleId="Dzeltme">
    <w:name w:val="Revision"/>
    <w:hidden/>
    <w:uiPriority w:val="99"/>
    <w:semiHidden/>
    <w:rsid w:val="00700A5E"/>
    <w:pPr>
      <w:widowControl/>
      <w:autoSpaceDE/>
      <w:autoSpaceDN/>
    </w:pPr>
    <w:rPr>
      <w:rFonts w:ascii="Times New Roman" w:eastAsia="Times New Roman" w:hAnsi="Times New Roman" w:cs="Times New Roman"/>
      <w:lang w:val="tr-TR"/>
    </w:rPr>
  </w:style>
  <w:style w:type="paragraph" w:customStyle="1" w:styleId="1balk">
    <w:name w:val="1.başlık"/>
    <w:basedOn w:val="ListeParagraf"/>
    <w:link w:val="1balkChar"/>
    <w:uiPriority w:val="1"/>
    <w:qFormat/>
    <w:rsid w:val="00246D0E"/>
    <w:pPr>
      <w:widowControl/>
      <w:numPr>
        <w:numId w:val="4"/>
      </w:numPr>
      <w:pBdr>
        <w:top w:val="nil"/>
        <w:left w:val="nil"/>
        <w:bottom w:val="nil"/>
        <w:right w:val="nil"/>
        <w:between w:val="nil"/>
        <w:bar w:val="nil"/>
      </w:pBdr>
      <w:autoSpaceDE/>
      <w:autoSpaceDN/>
      <w:spacing w:line="480" w:lineRule="auto"/>
      <w:ind w:left="0"/>
      <w:jc w:val="both"/>
    </w:pPr>
    <w:rPr>
      <w:b/>
      <w:bCs/>
      <w:sz w:val="24"/>
      <w:szCs w:val="24"/>
    </w:rPr>
  </w:style>
  <w:style w:type="character" w:customStyle="1" w:styleId="ListeParagrafChar">
    <w:name w:val="Liste Paragraf Char"/>
    <w:basedOn w:val="VarsaylanParagrafYazTipi"/>
    <w:link w:val="ListeParagraf"/>
    <w:rsid w:val="00F4533E"/>
    <w:rPr>
      <w:rFonts w:ascii="Times New Roman" w:eastAsia="Times New Roman" w:hAnsi="Times New Roman" w:cs="Times New Roman"/>
      <w:lang w:val="tr-TR"/>
    </w:rPr>
  </w:style>
  <w:style w:type="character" w:customStyle="1" w:styleId="1balkChar">
    <w:name w:val="1.başlık Char"/>
    <w:basedOn w:val="ListeParagrafChar"/>
    <w:link w:val="1balk"/>
    <w:uiPriority w:val="1"/>
    <w:rsid w:val="00246D0E"/>
    <w:rPr>
      <w:rFonts w:ascii="Times New Roman" w:eastAsia="Times New Roman" w:hAnsi="Times New Roman" w:cs="Times New Roman"/>
      <w:b/>
      <w:bCs/>
      <w:sz w:val="24"/>
      <w:szCs w:val="24"/>
      <w:lang w:val="tr-TR"/>
    </w:rPr>
  </w:style>
  <w:style w:type="table" w:styleId="TabloKlavuzu">
    <w:name w:val="Table Grid"/>
    <w:basedOn w:val="NormalTablo"/>
    <w:rsid w:val="00F76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5">
    <w:name w:val="Plain Table 5"/>
    <w:basedOn w:val="NormalTablo"/>
    <w:uiPriority w:val="99"/>
    <w:rsid w:val="0064635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6-Renkli-Vurgu4">
    <w:name w:val="Grid Table 6 Colorful Accent 4"/>
    <w:basedOn w:val="NormalTablo"/>
    <w:uiPriority w:val="51"/>
    <w:rsid w:val="00646350"/>
    <w:rPr>
      <w:color w:val="7030A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Tablo7Renkli-Vurgu1">
    <w:name w:val="Grid Table 7 Colorful Accent 1"/>
    <w:basedOn w:val="NormalTablo"/>
    <w:uiPriority w:val="52"/>
    <w:rsid w:val="0064635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KlavuzTablo6-Renkli-Vurgu5">
    <w:name w:val="Grid Table 6 Colorful Accent 5"/>
    <w:basedOn w:val="NormalTablo"/>
    <w:uiPriority w:val="51"/>
    <w:rsid w:val="0064635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6Renkli-Vurgu1">
    <w:name w:val="Grid Table 6 Colorful Accent 1"/>
    <w:basedOn w:val="NormalTablo"/>
    <w:uiPriority w:val="51"/>
    <w:rsid w:val="00CF011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CF011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7C159F"/>
    <w:tblPr>
      <w:tblInd w:w="0" w:type="dxa"/>
      <w:tblCellMar>
        <w:top w:w="0" w:type="dxa"/>
        <w:left w:w="0" w:type="dxa"/>
        <w:bottom w:w="0" w:type="dxa"/>
        <w:right w:w="0" w:type="dxa"/>
      </w:tblCellMar>
    </w:tblPr>
  </w:style>
  <w:style w:type="paragraph" w:customStyle="1" w:styleId="WW-NormalWeb1">
    <w:name w:val="WW-Normal (Web)1"/>
    <w:basedOn w:val="Normal"/>
    <w:rsid w:val="000A495A"/>
    <w:pPr>
      <w:widowControl/>
      <w:autoSpaceDE/>
      <w:autoSpaceDN/>
      <w:spacing w:before="280" w:after="119"/>
    </w:pPr>
    <w:rPr>
      <w:sz w:val="24"/>
      <w:szCs w:val="24"/>
      <w:lang w:eastAsia="ar-SA"/>
    </w:rPr>
  </w:style>
  <w:style w:type="paragraph" w:styleId="NormalWeb">
    <w:name w:val="Normal (Web)"/>
    <w:basedOn w:val="Normal"/>
    <w:uiPriority w:val="99"/>
    <w:unhideWhenUsed/>
    <w:rsid w:val="007C35A4"/>
    <w:pPr>
      <w:widowControl/>
      <w:autoSpaceDE/>
      <w:autoSpaceDN/>
      <w:spacing w:before="100" w:beforeAutospacing="1" w:after="100" w:afterAutospacing="1"/>
    </w:pPr>
    <w:rPr>
      <w:sz w:val="24"/>
      <w:szCs w:val="24"/>
      <w:lang w:eastAsia="tr-TR"/>
    </w:rPr>
  </w:style>
  <w:style w:type="paragraph" w:customStyle="1" w:styleId="Default">
    <w:name w:val="Default"/>
    <w:rsid w:val="00EE3D01"/>
    <w:pPr>
      <w:widowControl/>
      <w:adjustRightInd w:val="0"/>
    </w:pPr>
    <w:rPr>
      <w:rFonts w:ascii="Times New Roman"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54610">
      <w:bodyDiv w:val="1"/>
      <w:marLeft w:val="0"/>
      <w:marRight w:val="0"/>
      <w:marTop w:val="0"/>
      <w:marBottom w:val="0"/>
      <w:divBdr>
        <w:top w:val="none" w:sz="0" w:space="0" w:color="auto"/>
        <w:left w:val="none" w:sz="0" w:space="0" w:color="auto"/>
        <w:bottom w:val="none" w:sz="0" w:space="0" w:color="auto"/>
        <w:right w:val="none" w:sz="0" w:space="0" w:color="auto"/>
      </w:divBdr>
    </w:div>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479419555">
      <w:bodyDiv w:val="1"/>
      <w:marLeft w:val="0"/>
      <w:marRight w:val="0"/>
      <w:marTop w:val="0"/>
      <w:marBottom w:val="0"/>
      <w:divBdr>
        <w:top w:val="none" w:sz="0" w:space="0" w:color="auto"/>
        <w:left w:val="none" w:sz="0" w:space="0" w:color="auto"/>
        <w:bottom w:val="none" w:sz="0" w:space="0" w:color="auto"/>
        <w:right w:val="none" w:sz="0" w:space="0" w:color="auto"/>
      </w:divBdr>
      <w:divsChild>
        <w:div w:id="1745837670">
          <w:marLeft w:val="0"/>
          <w:marRight w:val="0"/>
          <w:marTop w:val="0"/>
          <w:marBottom w:val="0"/>
          <w:divBdr>
            <w:top w:val="none" w:sz="0" w:space="0" w:color="auto"/>
            <w:left w:val="none" w:sz="0" w:space="0" w:color="auto"/>
            <w:bottom w:val="none" w:sz="0" w:space="0" w:color="auto"/>
            <w:right w:val="none" w:sz="0" w:space="0" w:color="auto"/>
          </w:divBdr>
          <w:divsChild>
            <w:div w:id="1166439715">
              <w:marLeft w:val="0"/>
              <w:marRight w:val="0"/>
              <w:marTop w:val="0"/>
              <w:marBottom w:val="0"/>
              <w:divBdr>
                <w:top w:val="none" w:sz="0" w:space="0" w:color="auto"/>
                <w:left w:val="none" w:sz="0" w:space="0" w:color="auto"/>
                <w:bottom w:val="none" w:sz="0" w:space="0" w:color="auto"/>
                <w:right w:val="none" w:sz="0" w:space="0" w:color="auto"/>
              </w:divBdr>
              <w:divsChild>
                <w:div w:id="473958499">
                  <w:marLeft w:val="0"/>
                  <w:marRight w:val="0"/>
                  <w:marTop w:val="0"/>
                  <w:marBottom w:val="0"/>
                  <w:divBdr>
                    <w:top w:val="none" w:sz="0" w:space="0" w:color="auto"/>
                    <w:left w:val="none" w:sz="0" w:space="0" w:color="auto"/>
                    <w:bottom w:val="none" w:sz="0" w:space="0" w:color="auto"/>
                    <w:right w:val="none" w:sz="0" w:space="0" w:color="auto"/>
                  </w:divBdr>
                  <w:divsChild>
                    <w:div w:id="10128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58046">
      <w:bodyDiv w:val="1"/>
      <w:marLeft w:val="0"/>
      <w:marRight w:val="0"/>
      <w:marTop w:val="0"/>
      <w:marBottom w:val="0"/>
      <w:divBdr>
        <w:top w:val="none" w:sz="0" w:space="0" w:color="auto"/>
        <w:left w:val="none" w:sz="0" w:space="0" w:color="auto"/>
        <w:bottom w:val="none" w:sz="0" w:space="0" w:color="auto"/>
        <w:right w:val="none" w:sz="0" w:space="0" w:color="auto"/>
      </w:divBdr>
    </w:div>
    <w:div w:id="879704942">
      <w:bodyDiv w:val="1"/>
      <w:marLeft w:val="0"/>
      <w:marRight w:val="0"/>
      <w:marTop w:val="0"/>
      <w:marBottom w:val="0"/>
      <w:divBdr>
        <w:top w:val="none" w:sz="0" w:space="0" w:color="auto"/>
        <w:left w:val="none" w:sz="0" w:space="0" w:color="auto"/>
        <w:bottom w:val="none" w:sz="0" w:space="0" w:color="auto"/>
        <w:right w:val="none" w:sz="0" w:space="0" w:color="auto"/>
      </w:divBdr>
    </w:div>
    <w:div w:id="1047493590">
      <w:bodyDiv w:val="1"/>
      <w:marLeft w:val="0"/>
      <w:marRight w:val="0"/>
      <w:marTop w:val="0"/>
      <w:marBottom w:val="0"/>
      <w:divBdr>
        <w:top w:val="none" w:sz="0" w:space="0" w:color="auto"/>
        <w:left w:val="none" w:sz="0" w:space="0" w:color="auto"/>
        <w:bottom w:val="none" w:sz="0" w:space="0" w:color="auto"/>
        <w:right w:val="none" w:sz="0" w:space="0" w:color="auto"/>
      </w:divBdr>
    </w:div>
    <w:div w:id="1153067376">
      <w:bodyDiv w:val="1"/>
      <w:marLeft w:val="0"/>
      <w:marRight w:val="0"/>
      <w:marTop w:val="0"/>
      <w:marBottom w:val="0"/>
      <w:divBdr>
        <w:top w:val="none" w:sz="0" w:space="0" w:color="auto"/>
        <w:left w:val="none" w:sz="0" w:space="0" w:color="auto"/>
        <w:bottom w:val="none" w:sz="0" w:space="0" w:color="auto"/>
        <w:right w:val="none" w:sz="0" w:space="0" w:color="auto"/>
      </w:divBdr>
      <w:divsChild>
        <w:div w:id="910385040">
          <w:marLeft w:val="0"/>
          <w:marRight w:val="0"/>
          <w:marTop w:val="0"/>
          <w:marBottom w:val="0"/>
          <w:divBdr>
            <w:top w:val="none" w:sz="0" w:space="0" w:color="auto"/>
            <w:left w:val="none" w:sz="0" w:space="0" w:color="auto"/>
            <w:bottom w:val="none" w:sz="0" w:space="0" w:color="auto"/>
            <w:right w:val="none" w:sz="0" w:space="0" w:color="auto"/>
          </w:divBdr>
          <w:divsChild>
            <w:div w:id="2063749364">
              <w:marLeft w:val="0"/>
              <w:marRight w:val="0"/>
              <w:marTop w:val="0"/>
              <w:marBottom w:val="0"/>
              <w:divBdr>
                <w:top w:val="none" w:sz="0" w:space="0" w:color="auto"/>
                <w:left w:val="none" w:sz="0" w:space="0" w:color="auto"/>
                <w:bottom w:val="none" w:sz="0" w:space="0" w:color="auto"/>
                <w:right w:val="none" w:sz="0" w:space="0" w:color="auto"/>
              </w:divBdr>
              <w:divsChild>
                <w:div w:id="1376588638">
                  <w:marLeft w:val="0"/>
                  <w:marRight w:val="0"/>
                  <w:marTop w:val="0"/>
                  <w:marBottom w:val="0"/>
                  <w:divBdr>
                    <w:top w:val="none" w:sz="0" w:space="0" w:color="auto"/>
                    <w:left w:val="none" w:sz="0" w:space="0" w:color="auto"/>
                    <w:bottom w:val="none" w:sz="0" w:space="0" w:color="auto"/>
                    <w:right w:val="none" w:sz="0" w:space="0" w:color="auto"/>
                  </w:divBdr>
                  <w:divsChild>
                    <w:div w:id="7232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10361">
      <w:bodyDiv w:val="1"/>
      <w:marLeft w:val="0"/>
      <w:marRight w:val="0"/>
      <w:marTop w:val="0"/>
      <w:marBottom w:val="0"/>
      <w:divBdr>
        <w:top w:val="none" w:sz="0" w:space="0" w:color="auto"/>
        <w:left w:val="none" w:sz="0" w:space="0" w:color="auto"/>
        <w:bottom w:val="none" w:sz="0" w:space="0" w:color="auto"/>
        <w:right w:val="none" w:sz="0" w:space="0" w:color="auto"/>
      </w:divBdr>
    </w:div>
    <w:div w:id="1585841827">
      <w:bodyDiv w:val="1"/>
      <w:marLeft w:val="0"/>
      <w:marRight w:val="0"/>
      <w:marTop w:val="0"/>
      <w:marBottom w:val="0"/>
      <w:divBdr>
        <w:top w:val="none" w:sz="0" w:space="0" w:color="auto"/>
        <w:left w:val="none" w:sz="0" w:space="0" w:color="auto"/>
        <w:bottom w:val="none" w:sz="0" w:space="0" w:color="auto"/>
        <w:right w:val="none" w:sz="0" w:space="0" w:color="auto"/>
      </w:divBdr>
      <w:divsChild>
        <w:div w:id="475033800">
          <w:marLeft w:val="0"/>
          <w:marRight w:val="0"/>
          <w:marTop w:val="0"/>
          <w:marBottom w:val="0"/>
          <w:divBdr>
            <w:top w:val="none" w:sz="0" w:space="0" w:color="auto"/>
            <w:left w:val="none" w:sz="0" w:space="0" w:color="auto"/>
            <w:bottom w:val="none" w:sz="0" w:space="0" w:color="auto"/>
            <w:right w:val="none" w:sz="0" w:space="0" w:color="auto"/>
          </w:divBdr>
          <w:divsChild>
            <w:div w:id="1973510708">
              <w:marLeft w:val="0"/>
              <w:marRight w:val="0"/>
              <w:marTop w:val="0"/>
              <w:marBottom w:val="0"/>
              <w:divBdr>
                <w:top w:val="none" w:sz="0" w:space="0" w:color="auto"/>
                <w:left w:val="none" w:sz="0" w:space="0" w:color="auto"/>
                <w:bottom w:val="none" w:sz="0" w:space="0" w:color="auto"/>
                <w:right w:val="none" w:sz="0" w:space="0" w:color="auto"/>
              </w:divBdr>
              <w:divsChild>
                <w:div w:id="911354292">
                  <w:marLeft w:val="0"/>
                  <w:marRight w:val="0"/>
                  <w:marTop w:val="0"/>
                  <w:marBottom w:val="0"/>
                  <w:divBdr>
                    <w:top w:val="none" w:sz="0" w:space="0" w:color="auto"/>
                    <w:left w:val="none" w:sz="0" w:space="0" w:color="auto"/>
                    <w:bottom w:val="none" w:sz="0" w:space="0" w:color="auto"/>
                    <w:right w:val="none" w:sz="0" w:space="0" w:color="auto"/>
                  </w:divBdr>
                  <w:divsChild>
                    <w:div w:id="10618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1440">
      <w:bodyDiv w:val="1"/>
      <w:marLeft w:val="0"/>
      <w:marRight w:val="0"/>
      <w:marTop w:val="0"/>
      <w:marBottom w:val="0"/>
      <w:divBdr>
        <w:top w:val="none" w:sz="0" w:space="0" w:color="auto"/>
        <w:left w:val="none" w:sz="0" w:space="0" w:color="auto"/>
        <w:bottom w:val="none" w:sz="0" w:space="0" w:color="auto"/>
        <w:right w:val="none" w:sz="0" w:space="0" w:color="auto"/>
      </w:divBdr>
    </w:div>
    <w:div w:id="1757052812">
      <w:bodyDiv w:val="1"/>
      <w:marLeft w:val="0"/>
      <w:marRight w:val="0"/>
      <w:marTop w:val="0"/>
      <w:marBottom w:val="0"/>
      <w:divBdr>
        <w:top w:val="none" w:sz="0" w:space="0" w:color="auto"/>
        <w:left w:val="none" w:sz="0" w:space="0" w:color="auto"/>
        <w:bottom w:val="none" w:sz="0" w:space="0" w:color="auto"/>
        <w:right w:val="none" w:sz="0" w:space="0" w:color="auto"/>
      </w:divBdr>
    </w:div>
    <w:div w:id="1770155846">
      <w:bodyDiv w:val="1"/>
      <w:marLeft w:val="0"/>
      <w:marRight w:val="0"/>
      <w:marTop w:val="0"/>
      <w:marBottom w:val="0"/>
      <w:divBdr>
        <w:top w:val="none" w:sz="0" w:space="0" w:color="auto"/>
        <w:left w:val="none" w:sz="0" w:space="0" w:color="auto"/>
        <w:bottom w:val="none" w:sz="0" w:space="0" w:color="auto"/>
        <w:right w:val="none" w:sz="0" w:space="0" w:color="auto"/>
      </w:divBdr>
    </w:div>
    <w:div w:id="1835486729">
      <w:bodyDiv w:val="1"/>
      <w:marLeft w:val="0"/>
      <w:marRight w:val="0"/>
      <w:marTop w:val="0"/>
      <w:marBottom w:val="0"/>
      <w:divBdr>
        <w:top w:val="none" w:sz="0" w:space="0" w:color="auto"/>
        <w:left w:val="none" w:sz="0" w:space="0" w:color="auto"/>
        <w:bottom w:val="none" w:sz="0" w:space="0" w:color="auto"/>
        <w:right w:val="none" w:sz="0" w:space="0" w:color="auto"/>
      </w:divBdr>
    </w:div>
    <w:div w:id="1881437334">
      <w:bodyDiv w:val="1"/>
      <w:marLeft w:val="0"/>
      <w:marRight w:val="0"/>
      <w:marTop w:val="0"/>
      <w:marBottom w:val="0"/>
      <w:divBdr>
        <w:top w:val="none" w:sz="0" w:space="0" w:color="auto"/>
        <w:left w:val="none" w:sz="0" w:space="0" w:color="auto"/>
        <w:bottom w:val="none" w:sz="0" w:space="0" w:color="auto"/>
        <w:right w:val="none" w:sz="0" w:space="0" w:color="auto"/>
      </w:divBdr>
      <w:divsChild>
        <w:div w:id="1940604469">
          <w:marLeft w:val="0"/>
          <w:marRight w:val="0"/>
          <w:marTop w:val="0"/>
          <w:marBottom w:val="0"/>
          <w:divBdr>
            <w:top w:val="none" w:sz="0" w:space="0" w:color="auto"/>
            <w:left w:val="none" w:sz="0" w:space="0" w:color="auto"/>
            <w:bottom w:val="none" w:sz="0" w:space="0" w:color="auto"/>
            <w:right w:val="none" w:sz="0" w:space="0" w:color="auto"/>
          </w:divBdr>
          <w:divsChild>
            <w:div w:id="2045864300">
              <w:marLeft w:val="0"/>
              <w:marRight w:val="0"/>
              <w:marTop w:val="0"/>
              <w:marBottom w:val="0"/>
              <w:divBdr>
                <w:top w:val="none" w:sz="0" w:space="0" w:color="auto"/>
                <w:left w:val="none" w:sz="0" w:space="0" w:color="auto"/>
                <w:bottom w:val="none" w:sz="0" w:space="0" w:color="auto"/>
                <w:right w:val="none" w:sz="0" w:space="0" w:color="auto"/>
              </w:divBdr>
              <w:divsChild>
                <w:div w:id="15721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1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C17E8-0AAA-4F0C-851F-A10088F1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18623</Words>
  <Characters>106157</Characters>
  <Application>Microsoft Office Word</Application>
  <DocSecurity>0</DocSecurity>
  <Lines>884</Lines>
  <Paragraphs>249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Seyma DUMAN</cp:lastModifiedBy>
  <cp:revision>5</cp:revision>
  <dcterms:created xsi:type="dcterms:W3CDTF">2022-05-10T13:02:00Z</dcterms:created>
  <dcterms:modified xsi:type="dcterms:W3CDTF">2022-05-10T13:49:00Z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http://www.zotero.org/styles/apa-tr</vt:lpwstr>
  </property>
  <property fmtid="{D5CDD505-2E9C-101B-9397-08002B2CF9AE}" pid="10" name="Mendeley Recent Style Name 2_1">
    <vt:lpwstr>American Psychological Association 6th edition (Turkish)</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35b73ab5-9fdc-3f80-8329-5f38c57ed05c</vt:lpwstr>
  </property>
  <property fmtid="{D5CDD505-2E9C-101B-9397-08002B2CF9AE}" pid="27" name="Mendeley Citation Style_1">
    <vt:lpwstr>http://www.zotero.org/styles/ieee</vt:lpwstr>
  </property>
</Properties>
</file>